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ADFD8" w14:textId="77777777" w:rsidR="004F5FD7" w:rsidRPr="00FA6BBF" w:rsidRDefault="004F5FD7" w:rsidP="00614FFF">
      <w:pPr>
        <w:tabs>
          <w:tab w:val="left" w:pos="6358"/>
          <w:tab w:val="center" w:pos="6701"/>
        </w:tabs>
        <w:autoSpaceDE w:val="0"/>
        <w:autoSpaceDN w:val="0"/>
        <w:spacing w:after="0" w:line="240" w:lineRule="auto"/>
        <w:ind w:left="3714"/>
        <w:jc w:val="center"/>
        <w:rPr>
          <w:rFonts w:ascii="Times New Roman" w:eastAsiaTheme="minorEastAsia" w:hAnsi="Times New Roman"/>
          <w:b/>
          <w:bCs/>
          <w:sz w:val="24"/>
          <w:szCs w:val="24"/>
          <w:lang w:eastAsia="ru-RU"/>
        </w:rPr>
      </w:pPr>
      <w:r w:rsidRPr="00FA6BBF">
        <w:rPr>
          <w:rFonts w:ascii="Times New Roman" w:eastAsiaTheme="minorEastAsia" w:hAnsi="Times New Roman"/>
          <w:b/>
          <w:bCs/>
          <w:sz w:val="24"/>
          <w:szCs w:val="24"/>
          <w:lang w:eastAsia="ru-RU"/>
        </w:rPr>
        <w:t>Банк России</w:t>
      </w:r>
    </w:p>
    <w:p w14:paraId="344A3EC1" w14:textId="741A20C1" w:rsidR="004F5FD7" w:rsidRPr="00FA6BBF" w:rsidRDefault="004F5FD7" w:rsidP="00614FFF">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07C98579" w14:textId="767CE6E2" w:rsidR="004F5FD7" w:rsidRDefault="004F5FD7"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52C2ECB7" w:rsidR="004F5FD7" w:rsidRPr="00DF767D"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147AEB" w:rsidRPr="00147AEB">
        <w:rPr>
          <w:rFonts w:ascii="Times New Roman" w:eastAsiaTheme="minorEastAsia" w:hAnsi="Times New Roman"/>
          <w:b/>
          <w:i/>
          <w:sz w:val="24"/>
          <w:szCs w:val="24"/>
          <w:lang w:eastAsia="ru-RU"/>
        </w:rPr>
        <w:t>1</w:t>
      </w:r>
      <w:r w:rsidR="008F62A8">
        <w:rPr>
          <w:rFonts w:ascii="Times New Roman" w:eastAsiaTheme="minorEastAsia" w:hAnsi="Times New Roman"/>
          <w:b/>
          <w:i/>
          <w:sz w:val="24"/>
          <w:szCs w:val="24"/>
          <w:lang w:eastAsia="ru-RU"/>
        </w:rPr>
        <w:t>4</w:t>
      </w:r>
      <w:r w:rsidR="00DF767D">
        <w:rPr>
          <w:rFonts w:ascii="Times New Roman" w:eastAsiaTheme="minorEastAsia" w:hAnsi="Times New Roman"/>
          <w:b/>
          <w:i/>
          <w:sz w:val="24"/>
          <w:szCs w:val="24"/>
          <w:lang w:eastAsia="ru-RU"/>
        </w:rPr>
        <w:t>7</w:t>
      </w:r>
      <w:r w:rsidR="001B1F13">
        <w:rPr>
          <w:rFonts w:ascii="Times New Roman" w:eastAsiaTheme="minorEastAsia" w:hAnsi="Times New Roman"/>
          <w:b/>
          <w:i/>
          <w:sz w:val="24"/>
          <w:szCs w:val="24"/>
          <w:lang w:eastAsia="ru-RU"/>
        </w:rPr>
        <w:t>8</w:t>
      </w: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45162651" w14:textId="77777777" w:rsidR="00BA3419" w:rsidRPr="00FA6BBF"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5E98B925"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Начальник Управления казначейских операций</w:t>
            </w:r>
          </w:p>
          <w:p w14:paraId="2E33A6A2" w14:textId="7F1CD0C7" w:rsidR="005C6183" w:rsidRDefault="00647AC1" w:rsidP="005666DE">
            <w:pPr>
              <w:autoSpaceDE w:val="0"/>
              <w:autoSpaceDN w:val="0"/>
              <w:spacing w:after="0" w:line="240" w:lineRule="auto"/>
              <w:ind w:left="142" w:right="861"/>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 открытых рынках Казначейства, действующий на ос</w:t>
            </w:r>
            <w:r w:rsidR="005C6183">
              <w:rPr>
                <w:rFonts w:ascii="Times New Roman" w:eastAsia="Times New Roman" w:hAnsi="Times New Roman"/>
                <w:b/>
                <w:color w:val="000000"/>
                <w:sz w:val="24"/>
                <w:szCs w:val="24"/>
                <w:lang w:eastAsia="ru-RU"/>
              </w:rPr>
              <w:t>новании</w:t>
            </w:r>
          </w:p>
          <w:p w14:paraId="2403B94E" w14:textId="6927CD48" w:rsidR="00647AC1" w:rsidRPr="00647AC1" w:rsidRDefault="00A95852" w:rsidP="005666DE">
            <w:pPr>
              <w:autoSpaceDE w:val="0"/>
              <w:autoSpaceDN w:val="0"/>
              <w:spacing w:after="0" w:line="240" w:lineRule="auto"/>
              <w:ind w:left="142"/>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доверенности №350000/</w:t>
            </w:r>
            <w:r w:rsidR="005666DE">
              <w:rPr>
                <w:rFonts w:ascii="Times New Roman" w:eastAsia="Times New Roman" w:hAnsi="Times New Roman"/>
                <w:b/>
                <w:color w:val="000000"/>
                <w:sz w:val="24"/>
                <w:szCs w:val="24"/>
                <w:lang w:eastAsia="ru-RU"/>
              </w:rPr>
              <w:t>705</w:t>
            </w:r>
            <w:r>
              <w:rPr>
                <w:rFonts w:ascii="Times New Roman" w:eastAsia="Times New Roman" w:hAnsi="Times New Roman"/>
                <w:b/>
                <w:color w:val="000000"/>
                <w:sz w:val="24"/>
                <w:szCs w:val="24"/>
                <w:lang w:eastAsia="ru-RU"/>
              </w:rPr>
              <w:t xml:space="preserve">-ДН от </w:t>
            </w:r>
            <w:r w:rsidR="005666DE">
              <w:rPr>
                <w:rFonts w:ascii="Times New Roman" w:eastAsia="Times New Roman" w:hAnsi="Times New Roman"/>
                <w:b/>
                <w:color w:val="000000"/>
                <w:sz w:val="24"/>
                <w:szCs w:val="24"/>
                <w:lang w:eastAsia="ru-RU"/>
              </w:rPr>
              <w:t>13</w:t>
            </w:r>
            <w:r>
              <w:rPr>
                <w:rFonts w:ascii="Times New Roman" w:eastAsia="Times New Roman" w:hAnsi="Times New Roman"/>
                <w:b/>
                <w:color w:val="000000"/>
                <w:sz w:val="24"/>
                <w:szCs w:val="24"/>
                <w:lang w:eastAsia="ru-RU"/>
              </w:rPr>
              <w:t>.</w:t>
            </w:r>
            <w:r w:rsidR="005666DE">
              <w:rPr>
                <w:rFonts w:ascii="Times New Roman" w:eastAsia="Times New Roman" w:hAnsi="Times New Roman"/>
                <w:b/>
                <w:color w:val="000000"/>
                <w:sz w:val="24"/>
                <w:szCs w:val="24"/>
                <w:lang w:eastAsia="ru-RU"/>
              </w:rPr>
              <w:t>05</w:t>
            </w:r>
            <w:r w:rsidR="00647AC1" w:rsidRPr="00647AC1">
              <w:rPr>
                <w:rFonts w:ascii="Times New Roman" w:eastAsia="Times New Roman" w:hAnsi="Times New Roman"/>
                <w:b/>
                <w:color w:val="000000"/>
                <w:sz w:val="24"/>
                <w:szCs w:val="24"/>
                <w:lang w:eastAsia="ru-RU"/>
              </w:rPr>
              <w:t>.202</w:t>
            </w:r>
            <w:r w:rsidR="005666DE">
              <w:rPr>
                <w:rFonts w:ascii="Times New Roman" w:eastAsia="Times New Roman" w:hAnsi="Times New Roman"/>
                <w:b/>
                <w:color w:val="000000"/>
                <w:sz w:val="24"/>
                <w:szCs w:val="24"/>
                <w:lang w:eastAsia="ru-RU"/>
              </w:rPr>
              <w:t>4</w:t>
            </w:r>
            <w:r w:rsidR="00647AC1" w:rsidRPr="00647AC1">
              <w:rPr>
                <w:rFonts w:ascii="Times New Roman" w:eastAsia="Times New Roman" w:hAnsi="Times New Roman"/>
                <w:b/>
                <w:color w:val="000000"/>
                <w:sz w:val="24"/>
                <w:szCs w:val="24"/>
                <w:lang w:eastAsia="ru-RU"/>
              </w:rPr>
              <w:t xml:space="preserve"> </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bookmarkStart w:id="4" w:name="_Hlk53484423"/>
      <w:bookmarkEnd w:id="3"/>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5"/>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считается достигнутым в какую-либо дату (в том числе в Дату оценки, в Предельную дату оценки), если значение Фиксинга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6F7D44CA" w14:textId="3023BC47" w:rsidR="005A6D9F" w:rsidRPr="00DA5461" w:rsidRDefault="005A6D9F" w:rsidP="00964EB8">
      <w:pPr>
        <w:spacing w:line="240" w:lineRule="auto"/>
        <w:jc w:val="both"/>
        <w:rPr>
          <w:rFonts w:ascii="Times New Roman" w:eastAsiaTheme="minorEastAsia" w:hAnsi="Times New Roman"/>
          <w:lang w:eastAsia="ru-RU"/>
        </w:rPr>
      </w:pPr>
      <w:r w:rsidRPr="00DA5461">
        <w:rPr>
          <w:rFonts w:ascii="Times New Roman" w:eastAsiaTheme="minorEastAsia" w:hAnsi="Times New Roman"/>
          <w:u w:val="single"/>
          <w:lang w:eastAsia="ru-RU"/>
        </w:rPr>
        <w:t>Барьер эффекта памяти</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величина</w:t>
      </w:r>
      <w:r w:rsidR="00FF3F84" w:rsidRPr="00FF3F84">
        <w:rPr>
          <w:rFonts w:ascii="Times New Roman" w:eastAsia="Times New Roman" w:hAnsi="Times New Roman"/>
          <w:bCs/>
          <w:iCs/>
          <w:lang w:eastAsia="ru-RU"/>
        </w:rPr>
        <w:t xml:space="preserve"> </w:t>
      </w:r>
      <w:r w:rsidR="00FF3F84">
        <w:rPr>
          <w:rFonts w:ascii="Times New Roman" w:eastAsia="Times New Roman" w:hAnsi="Times New Roman"/>
          <w:bCs/>
          <w:iCs/>
          <w:lang w:eastAsia="ru-RU"/>
        </w:rPr>
        <w:t>в процентах</w:t>
      </w:r>
      <w:r w:rsidRPr="00DA5461">
        <w:rPr>
          <w:rFonts w:ascii="Times New Roman" w:eastAsia="Times New Roman" w:hAnsi="Times New Roman"/>
          <w:bCs/>
          <w:iCs/>
          <w:lang w:eastAsia="ru-RU"/>
        </w:rPr>
        <w:t>, котор</w:t>
      </w:r>
      <w:r w:rsidR="001F398D" w:rsidRPr="00CC770C">
        <w:rPr>
          <w:rFonts w:ascii="Times New Roman" w:eastAsia="Times New Roman" w:hAnsi="Times New Roman"/>
          <w:bCs/>
          <w:iCs/>
          <w:lang w:eastAsia="ru-RU"/>
        </w:rPr>
        <w:t>ая</w:t>
      </w:r>
      <w:r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эффекта памяти для разных Дат оценки.</w:t>
      </w:r>
    </w:p>
    <w:p w14:paraId="1066CFF8" w14:textId="2A0607CB" w:rsidR="0043685E" w:rsidRDefault="0043685E" w:rsidP="0043685E">
      <w:pPr>
        <w:jc w:val="both"/>
        <w:rPr>
          <w:rFonts w:eastAsiaTheme="minorHAnsi"/>
        </w:rPr>
      </w:pPr>
      <w:r w:rsidRPr="00DA5461">
        <w:rPr>
          <w:rFonts w:ascii="Times New Roman" w:hAnsi="Times New Roman"/>
        </w:rPr>
        <w:t xml:space="preserve">Барьер эффекта памяти считается достигнутым в какую-либо дату (в том числе в Дату оценки, в Предельную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эффекта памяти или равно Барьеру эффекта памяти.</w:t>
      </w:r>
      <w:r>
        <w:rPr>
          <w:rFonts w:ascii="Times New Roman" w:hAnsi="Times New Roman"/>
        </w:rPr>
        <w:t xml:space="preserve"> </w:t>
      </w:r>
    </w:p>
    <w:p w14:paraId="53451B49" w14:textId="1033C559" w:rsidR="0043685E" w:rsidRDefault="0043685E" w:rsidP="0043685E">
      <w:pPr>
        <w:jc w:val="both"/>
      </w:pPr>
      <w:r>
        <w:rPr>
          <w:rFonts w:ascii="Times New Roman" w:hAnsi="Times New Roman"/>
        </w:rPr>
        <w:t xml:space="preserve">Если в Решении о ключевых условиях установлено, что </w:t>
      </w:r>
      <w:r w:rsidR="00DA5461">
        <w:rPr>
          <w:rFonts w:ascii="Times New Roman" w:hAnsi="Times New Roman"/>
        </w:rPr>
        <w:t>Э</w:t>
      </w:r>
      <w:r>
        <w:rPr>
          <w:rFonts w:ascii="Times New Roman" w:hAnsi="Times New Roman"/>
        </w:rPr>
        <w:t>ффект памяти не применим, это означает, что Барьер эффекта памяти никогда не достигается.</w:t>
      </w:r>
    </w:p>
    <w:p w14:paraId="2A7DE658" w14:textId="4FD44B3F" w:rsidR="0043685E" w:rsidRPr="00964EB8" w:rsidRDefault="0043685E" w:rsidP="0043685E">
      <w:pPr>
        <w:spacing w:line="240" w:lineRule="auto"/>
        <w:jc w:val="both"/>
        <w:rPr>
          <w:rFonts w:ascii="Times New Roman" w:hAnsi="Times New Roman"/>
        </w:rPr>
      </w:pPr>
      <w:r>
        <w:rPr>
          <w:rFonts w:ascii="Times New Roman" w:hAnsi="Times New Roman"/>
        </w:rPr>
        <w:t xml:space="preserve">Если в Решении о ключевых условиях установлено, что Эффект памяти применим, то от достижения </w:t>
      </w:r>
      <w:r w:rsidR="00742BBE">
        <w:rPr>
          <w:rFonts w:ascii="Times New Roman" w:eastAsia="Times New Roman" w:hAnsi="Times New Roman"/>
          <w:lang w:eastAsia="ru-RU"/>
        </w:rPr>
        <w:t xml:space="preserve">или недостижения </w:t>
      </w:r>
      <w:r>
        <w:rPr>
          <w:rFonts w:ascii="Times New Roman" w:hAnsi="Times New Roman"/>
        </w:rPr>
        <w:t>Барьера эффекта памяти будет зависеть выплата дополнительного дохода по Облигациям, который был начислен в какие-либо из предыдущих Дат выплаты, но не был выплачен в связи с достижением Барьера отмены в отношении дополнительного дохода в Даты оценки, предшествующие таким Датам выплаты.</w:t>
      </w:r>
    </w:p>
    <w:p w14:paraId="15330589" w14:textId="4D43D400"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005A6D9F"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Барьера </w:t>
      </w:r>
      <w:r w:rsidR="004C48BE" w:rsidRPr="00FA6BBF">
        <w:rPr>
          <w:rFonts w:ascii="Times New Roman" w:eastAsia="Times New Roman" w:hAnsi="Times New Roman"/>
          <w:lang w:eastAsia="ru-RU"/>
        </w:rPr>
        <w:t>погашения</w:t>
      </w:r>
      <w:r w:rsidR="005A6D9F" w:rsidRPr="00FA6BBF">
        <w:rPr>
          <w:rFonts w:ascii="Times New Roman" w:eastAsia="Times New Roman" w:hAnsi="Times New Roman"/>
          <w:lang w:eastAsia="ru-RU"/>
        </w:rPr>
        <w:t xml:space="preserve"> и (или) Барьера эффекта памяти</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w:t>
      </w:r>
      <w:r w:rsidRPr="00FA6BBF">
        <w:rPr>
          <w:rFonts w:ascii="Times New Roman" w:eastAsia="Times New Roman" w:hAnsi="Times New Roman"/>
          <w:lang w:eastAsia="ru-RU"/>
        </w:rPr>
        <w:lastRenderedPageBreak/>
        <w:t>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09760B">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28E5B733"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Саморегулируемая организация «Национальная финансовая ассоциация» (СРО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607F4CA9"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5A6F33" w14:textId="53CB2108" w:rsidR="00963053" w:rsidRDefault="00963053" w:rsidP="00614FFF">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Pr="00FA6BBF">
        <w:rPr>
          <w:rFonts w:eastAsia="Times New Roman"/>
          <w:color w:val="auto"/>
          <w:sz w:val="22"/>
          <w:szCs w:val="22"/>
          <w:lang w:eastAsia="ru-RU"/>
        </w:rPr>
        <w:t>–</w:t>
      </w:r>
      <w:r w:rsidR="00F23CBB" w:rsidRPr="00FA6BBF">
        <w:rPr>
          <w:rFonts w:eastAsia="Times New Roman"/>
          <w:color w:val="auto"/>
          <w:sz w:val="22"/>
          <w:szCs w:val="22"/>
          <w:lang w:eastAsia="ru-RU"/>
        </w:rPr>
        <w:t xml:space="preserve"> </w:t>
      </w:r>
      <w:r w:rsidRPr="00FA6BBF">
        <w:rPr>
          <w:rFonts w:eastAsia="Times New Roman"/>
          <w:color w:val="auto"/>
          <w:sz w:val="22"/>
          <w:szCs w:val="22"/>
          <w:lang w:eastAsia="ru-RU"/>
        </w:rPr>
        <w:t xml:space="preserve">ситуация, при которой </w:t>
      </w:r>
      <w:r w:rsidR="00E739F7" w:rsidRPr="00FA6BBF">
        <w:rPr>
          <w:rFonts w:eastAsia="Times New Roman"/>
          <w:color w:val="auto"/>
          <w:sz w:val="22"/>
          <w:szCs w:val="22"/>
          <w:lang w:eastAsia="ru-RU"/>
        </w:rPr>
        <w:t xml:space="preserve">Референсное значение </w:t>
      </w:r>
      <w:r w:rsidR="00F23CBB" w:rsidRPr="00FA6BBF">
        <w:rPr>
          <w:rFonts w:eastAsia="Times New Roman"/>
          <w:color w:val="auto"/>
          <w:sz w:val="22"/>
          <w:szCs w:val="22"/>
          <w:lang w:eastAsia="ru-RU"/>
        </w:rPr>
        <w:t>не может быть рассчитан</w:t>
      </w:r>
      <w:r w:rsidR="00E739F7" w:rsidRPr="00FA6BBF">
        <w:rPr>
          <w:rFonts w:eastAsia="Times New Roman"/>
          <w:color w:val="auto"/>
          <w:sz w:val="22"/>
          <w:szCs w:val="22"/>
          <w:lang w:eastAsia="ru-RU"/>
        </w:rPr>
        <w:t>о</w:t>
      </w:r>
      <w:r w:rsidR="00F23CBB" w:rsidRPr="00FA6BBF">
        <w:rPr>
          <w:rFonts w:eastAsia="Times New Roman"/>
          <w:color w:val="auto"/>
          <w:sz w:val="22"/>
          <w:szCs w:val="22"/>
          <w:lang w:eastAsia="ru-RU"/>
        </w:rPr>
        <w:t xml:space="preserve"> ни по одному из правил, предусмотренных Решением о выпуске</w:t>
      </w:r>
      <w:r w:rsidR="00E739F7" w:rsidRPr="00FA6BBF">
        <w:rPr>
          <w:rFonts w:eastAsia="Times New Roman"/>
          <w:color w:val="auto"/>
          <w:sz w:val="22"/>
          <w:szCs w:val="22"/>
          <w:lang w:eastAsia="ru-RU"/>
        </w:rPr>
        <w:t xml:space="preserve"> и (или) Решением о ключевых </w:t>
      </w:r>
      <w:r w:rsidR="00E739F7" w:rsidRPr="00E14625">
        <w:rPr>
          <w:rFonts w:eastAsia="Times New Roman"/>
          <w:color w:val="auto"/>
          <w:sz w:val="22"/>
          <w:szCs w:val="22"/>
          <w:lang w:eastAsia="ru-RU"/>
        </w:rPr>
        <w:t>условиях</w:t>
      </w:r>
      <w:r w:rsidR="00927BA7" w:rsidRPr="00E14625">
        <w:rPr>
          <w:rFonts w:eastAsia="Times New Roman"/>
          <w:color w:val="auto"/>
          <w:sz w:val="22"/>
          <w:szCs w:val="22"/>
          <w:lang w:eastAsia="ru-RU"/>
        </w:rPr>
        <w:t xml:space="preserve"> </w:t>
      </w:r>
      <w:r w:rsidR="00927BA7" w:rsidRPr="0034133A">
        <w:rPr>
          <w:rFonts w:eastAsia="Times New Roman"/>
          <w:bCs/>
          <w:iCs/>
          <w:sz w:val="22"/>
          <w:szCs w:val="22"/>
          <w:lang w:eastAsia="ru-RU"/>
        </w:rPr>
        <w:t xml:space="preserve">в период с даты начала размещения Облигаций или после нее </w:t>
      </w:r>
      <w:r w:rsidR="00927BA7" w:rsidRPr="0034133A">
        <w:rPr>
          <w:bCs/>
          <w:iCs/>
          <w:sz w:val="22"/>
          <w:szCs w:val="22"/>
        </w:rPr>
        <w:t>в отношении Референсного актива</w:t>
      </w:r>
      <w:r w:rsidR="00927BA7" w:rsidRPr="00E14625">
        <w:rPr>
          <w:rFonts w:eastAsia="Times New Roman"/>
          <w:color w:val="auto"/>
          <w:sz w:val="22"/>
          <w:szCs w:val="22"/>
          <w:lang w:eastAsia="ru-RU"/>
        </w:rPr>
        <w:t>.</w:t>
      </w:r>
      <w:r w:rsidR="00F23CBB" w:rsidRPr="00E14625">
        <w:rPr>
          <w:rFonts w:eastAsia="Times New Roman"/>
          <w:color w:val="auto"/>
          <w:sz w:val="22"/>
          <w:szCs w:val="22"/>
          <w:lang w:eastAsia="ru-RU"/>
        </w:rPr>
        <w:t xml:space="preserve"> </w:t>
      </w:r>
      <w:r w:rsidR="00927BA7" w:rsidRPr="00E14625">
        <w:rPr>
          <w:rFonts w:eastAsia="Times New Roman"/>
          <w:color w:val="auto"/>
          <w:sz w:val="22"/>
          <w:szCs w:val="22"/>
          <w:lang w:eastAsia="ru-RU"/>
        </w:rPr>
        <w:t>П</w:t>
      </w:r>
      <w:r w:rsidR="00F23CBB" w:rsidRPr="00BC785B">
        <w:rPr>
          <w:rFonts w:eastAsia="Times New Roman"/>
          <w:color w:val="auto"/>
          <w:sz w:val="22"/>
          <w:szCs w:val="22"/>
          <w:lang w:eastAsia="ru-RU"/>
        </w:rPr>
        <w:t xml:space="preserve">ри этом для определения </w:t>
      </w:r>
      <w:r w:rsidR="00E739F7" w:rsidRPr="007E24F8">
        <w:rPr>
          <w:rFonts w:eastAsia="Times New Roman"/>
          <w:color w:val="auto"/>
          <w:sz w:val="22"/>
          <w:szCs w:val="22"/>
          <w:lang w:eastAsia="ru-RU"/>
        </w:rPr>
        <w:t xml:space="preserve">Референсного значения </w:t>
      </w:r>
      <w:r w:rsidR="004366D6" w:rsidRPr="007E24F8">
        <w:rPr>
          <w:rFonts w:eastAsia="Times New Roman"/>
          <w:color w:val="auto"/>
          <w:sz w:val="22"/>
          <w:szCs w:val="22"/>
          <w:lang w:eastAsia="ru-RU"/>
        </w:rPr>
        <w:t xml:space="preserve">по </w:t>
      </w:r>
      <w:r w:rsidR="00FE3D25" w:rsidRPr="007E24F8">
        <w:rPr>
          <w:rFonts w:eastAsia="Times New Roman"/>
          <w:color w:val="auto"/>
          <w:sz w:val="22"/>
          <w:szCs w:val="22"/>
          <w:lang w:eastAsia="ru-RU"/>
        </w:rPr>
        <w:t>решению Расч</w:t>
      </w:r>
      <w:r w:rsidR="00576C4E" w:rsidRPr="007E24F8">
        <w:rPr>
          <w:rFonts w:eastAsia="Times New Roman"/>
          <w:color w:val="auto"/>
          <w:sz w:val="22"/>
          <w:szCs w:val="22"/>
          <w:lang w:eastAsia="ru-RU"/>
        </w:rPr>
        <w:t>е</w:t>
      </w:r>
      <w:r w:rsidR="00FE3D25" w:rsidRPr="007E24F8">
        <w:rPr>
          <w:rFonts w:eastAsia="Times New Roman"/>
          <w:color w:val="auto"/>
          <w:sz w:val="22"/>
          <w:szCs w:val="22"/>
          <w:lang w:eastAsia="ru-RU"/>
        </w:rPr>
        <w:t xml:space="preserve">тного агента </w:t>
      </w:r>
      <w:r w:rsidR="00F23CBB" w:rsidRPr="007E24F8">
        <w:rPr>
          <w:rFonts w:eastAsia="Times New Roman"/>
          <w:color w:val="auto"/>
          <w:sz w:val="22"/>
          <w:szCs w:val="22"/>
          <w:lang w:eastAsia="ru-RU"/>
        </w:rPr>
        <w:t>могут быть использованы иные сп</w:t>
      </w:r>
      <w:r w:rsidR="00F23CBB" w:rsidRPr="00FA6BBF">
        <w:rPr>
          <w:rFonts w:eastAsia="Times New Roman"/>
          <w:color w:val="auto"/>
          <w:sz w:val="22"/>
          <w:szCs w:val="22"/>
          <w:lang w:eastAsia="ru-RU"/>
        </w:rPr>
        <w:t>особы и источники</w:t>
      </w:r>
      <w:r w:rsidR="00FE3D25" w:rsidRPr="00FA6BBF">
        <w:rPr>
          <w:rFonts w:eastAsia="Times New Roman"/>
          <w:color w:val="auto"/>
          <w:sz w:val="22"/>
          <w:szCs w:val="22"/>
          <w:lang w:eastAsia="ru-RU"/>
        </w:rPr>
        <w:t>, за исключением случаев, когда такая ситуация представляет собой одно или несколько Событий дестабилизации.</w:t>
      </w:r>
    </w:p>
    <w:p w14:paraId="0F31345A" w14:textId="49D21E55"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09BC12FD" w14:textId="55F140A3"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33BD93FD" w:rsidR="007D69F2" w:rsidRPr="00FA6BBF"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w:t>
      </w:r>
      <w:r w:rsidR="00CB5EF3" w:rsidRPr="00FA6BBF">
        <w:rPr>
          <w:sz w:val="22"/>
        </w:rPr>
        <w:lastRenderedPageBreak/>
        <w:t xml:space="preserve">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295B5BF0" w14:textId="7D934D1D"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17025C88" w14:textId="0E9A4B3A" w:rsidR="00C833FD" w:rsidRPr="002A38DC" w:rsidRDefault="00C833FD" w:rsidP="0009760B">
      <w:pPr>
        <w:pStyle w:val="Default"/>
        <w:spacing w:after="240"/>
        <w:jc w:val="both"/>
        <w:outlineLvl w:val="0"/>
        <w:rPr>
          <w:bCs/>
          <w:iCs/>
          <w:sz w:val="22"/>
        </w:rPr>
      </w:pPr>
      <w:r w:rsidRPr="002A38DC">
        <w:rPr>
          <w:sz w:val="22"/>
          <w:u w:val="single"/>
        </w:rPr>
        <w:t>Ключевые условия выпуска</w:t>
      </w:r>
      <w:r w:rsidRPr="002A38DC">
        <w:rPr>
          <w:sz w:val="22"/>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10BFCE55"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F069E2" w:rsidRPr="00576C4E">
        <w:rPr>
          <w:rFonts w:ascii="Times New Roman" w:eastAsia="Times New Roman" w:hAnsi="Times New Roman"/>
          <w:bCs/>
          <w:iCs/>
          <w:lang w:eastAsia="ru-RU"/>
        </w:rPr>
        <w:t xml:space="preserve">отношение </w:t>
      </w:r>
      <w:r w:rsidR="005813CB" w:rsidRPr="00576C4E">
        <w:rPr>
          <w:rFonts w:ascii="Times New Roman" w:eastAsia="Times New Roman" w:hAnsi="Times New Roman"/>
          <w:bCs/>
          <w:iCs/>
          <w:lang w:eastAsia="ru-RU"/>
        </w:rPr>
        <w:t>Референсного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r w:rsidR="005813CB" w:rsidRPr="00B21A52">
        <w:rPr>
          <w:rFonts w:ascii="Times New Roman" w:eastAsia="Times New Roman" w:hAnsi="Times New Roman"/>
          <w:bCs/>
          <w:iCs/>
          <w:lang w:eastAsia="ru-RU"/>
        </w:rPr>
        <w:t>Референсных значений</w:t>
      </w:r>
      <w:r w:rsidRPr="00B21A52">
        <w:rPr>
          <w:rFonts w:ascii="Times New Roman" w:eastAsia="Times New Roman" w:hAnsi="Times New Roman"/>
          <w:bCs/>
          <w:iCs/>
          <w:lang w:eastAsia="ru-RU"/>
        </w:rPr>
        <w:t xml:space="preserve"> других Референсных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r w:rsidR="005813CB" w:rsidRPr="00FA6BBF">
        <w:rPr>
          <w:rFonts w:ascii="Times New Roman" w:eastAsia="Times New Roman" w:hAnsi="Times New Roman"/>
          <w:lang w:eastAsia="ru-RU"/>
        </w:rPr>
        <w:t>Референсного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r w:rsidR="005813CB" w:rsidRPr="00FA6BBF">
        <w:rPr>
          <w:rFonts w:ascii="Times New Roman" w:eastAsia="Times New Roman" w:hAnsi="Times New Roman"/>
          <w:lang w:eastAsia="ru-RU"/>
        </w:rPr>
        <w:t>Референсных значений</w:t>
      </w:r>
      <w:r w:rsidRPr="00FA6BBF">
        <w:rPr>
          <w:rFonts w:ascii="Times New Roman" w:eastAsia="Times New Roman" w:hAnsi="Times New Roman"/>
          <w:lang w:eastAsia="ru-RU"/>
        </w:rPr>
        <w:t xml:space="preserve"> других Референсных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2D1D4B2F" w14:textId="3C6F5922"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6"/>
      <w:r w:rsidRPr="00FA6BBF">
        <w:rPr>
          <w:rFonts w:ascii="Times New Roman" w:hAnsi="Times New Roman"/>
        </w:rPr>
        <w:t>:</w:t>
      </w:r>
    </w:p>
    <w:p w14:paraId="57DA06C4"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62426BFC"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C0DEBD6" w14:textId="4AAFE3D1"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lastRenderedPageBreak/>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B303F28" w14:textId="23FFAE8A"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6CF81941" w:rsidR="0075697B" w:rsidRPr="00FA6BBF" w:rsidRDefault="0075697B" w:rsidP="004C29C6">
      <w:pPr>
        <w:widowControl w:val="0"/>
        <w:autoSpaceDE w:val="0"/>
        <w:autoSpaceDN w:val="0"/>
        <w:adjustRightInd w:val="0"/>
        <w:spacing w:after="200" w:line="240" w:lineRule="auto"/>
        <w:jc w:val="both"/>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77777777" w:rsidR="003B78C5" w:rsidRPr="00FA6BBF"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17263B5" w14:textId="0F876D15" w:rsidR="009A0B6A" w:rsidRPr="00FA6BBF" w:rsidRDefault="009A0B6A" w:rsidP="00ED1883">
      <w:pPr>
        <w:widowControl w:val="0"/>
        <w:autoSpaceDE w:val="0"/>
        <w:autoSpaceDN w:val="0"/>
        <w:adjustRightInd w:val="0"/>
        <w:spacing w:after="120" w:line="240" w:lineRule="auto"/>
        <w:jc w:val="both"/>
        <w:rPr>
          <w:rFonts w:ascii="Times New Roman" w:eastAsia="Times New Roman" w:hAnsi="Times New Roman"/>
          <w:bCs/>
          <w:iCs/>
          <w:lang w:eastAsia="ru-RU"/>
        </w:rPr>
      </w:pPr>
    </w:p>
    <w:p w14:paraId="63C7E50E" w14:textId="26C6543B"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2A78E0F9"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7A5B6FC5"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2A23D141"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7C9C206"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030ED75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эффекта памяти, а также 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lastRenderedPageBreak/>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32C8FB5" w14:textId="201B3F89"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w:t>
      </w:r>
      <w:r w:rsidRPr="0006005B">
        <w:rPr>
          <w:rFonts w:ascii="Times New Roman" w:hAnsi="Times New Roman"/>
          <w:bCs/>
          <w:iCs/>
        </w:rPr>
        <w:lastRenderedPageBreak/>
        <w:t>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4516A93C"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E72C8">
        <w:rPr>
          <w:rFonts w:ascii="Times New Roman" w:hAnsi="Times New Roman"/>
          <w:lang w:eastAsia="ru-RU"/>
        </w:rPr>
        <w:t xml:space="preserve">осуществления корректировки Расчетным агентом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6905BA03"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7012D5" w:rsidRDefault="00576C4E" w:rsidP="00772FAA">
      <w:pPr>
        <w:autoSpaceDE w:val="0"/>
        <w:autoSpaceDN w:val="0"/>
        <w:adjustRightInd w:val="0"/>
        <w:spacing w:before="20" w:after="240" w:line="240" w:lineRule="auto"/>
        <w:jc w:val="both"/>
        <w:outlineLvl w:val="0"/>
        <w:rPr>
          <w:rFonts w:ascii="Times New Roman" w:hAnsi="Times New Roman"/>
          <w:u w:val="single"/>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5C94843A" w14:textId="404D02CC"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1BBDF509"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616E1BFB"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5834517C"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6A26F21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lastRenderedPageBreak/>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3213EDA"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750E9B20"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C620D1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89E005A" w:rsidR="003D1CBA" w:rsidRPr="0034133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004DA016" w14:textId="4C77ADD5" w:rsidR="003D1CBA" w:rsidRPr="0034133A" w:rsidRDefault="003D1CBA" w:rsidP="0034133A">
      <w:pPr>
        <w:widowControl w:val="0"/>
        <w:autoSpaceDE w:val="0"/>
        <w:autoSpaceDN w:val="0"/>
        <w:adjustRightInd w:val="0"/>
        <w:spacing w:after="200" w:line="240" w:lineRule="auto"/>
        <w:jc w:val="both"/>
        <w:rPr>
          <w:rFonts w:ascii="Times New Roman" w:eastAsia="Times New Roman" w:hAnsi="Times New Roman"/>
          <w:bCs/>
          <w:iCs/>
          <w:lang w:eastAsia="ru-RU"/>
        </w:rPr>
      </w:pPr>
      <w:r w:rsidRPr="0034133A">
        <w:rPr>
          <w:rFonts w:ascii="Times New Roman" w:eastAsia="Times New Roman" w:hAnsi="Times New Roman"/>
          <w:bCs/>
          <w:iCs/>
          <w:lang w:eastAsia="ru-RU"/>
        </w:rPr>
        <w:t xml:space="preserve">Значение Референсного </w:t>
      </w:r>
      <w:r w:rsidR="00E9072B" w:rsidRPr="0034133A">
        <w:rPr>
          <w:rFonts w:ascii="Times New Roman" w:eastAsia="Times New Roman" w:hAnsi="Times New Roman"/>
          <w:bCs/>
          <w:iCs/>
          <w:lang w:eastAsia="ru-RU"/>
        </w:rPr>
        <w:t>актива</w:t>
      </w:r>
      <w:r w:rsidRPr="0034133A">
        <w:rPr>
          <w:rFonts w:ascii="Times New Roman" w:eastAsia="Times New Roman" w:hAnsi="Times New Roman"/>
          <w:bCs/>
          <w:iCs/>
          <w:lang w:eastAsia="ru-RU"/>
        </w:rPr>
        <w:t xml:space="preserve"> определяются не на дату обращения к сайту, на котором указаны значения Референсного актива, а на дату, на которую Референсный актив принимает свои значения.</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50016"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условие, при котором</w:t>
      </w:r>
      <w:r w:rsidR="00E7012A" w:rsidRPr="00FA6BBF">
        <w:rPr>
          <w:rFonts w:ascii="Times New Roman" w:eastAsia="Times New Roman" w:hAnsi="Times New Roman"/>
          <w:bCs/>
          <w:iCs/>
          <w:lang w:eastAsia="ru-RU"/>
        </w:rPr>
        <w:t xml:space="preserve"> дополнительный</w:t>
      </w:r>
      <w:r w:rsidRPr="00FA6BBF">
        <w:rPr>
          <w:rFonts w:ascii="Times New Roman" w:eastAsia="Times New Roman" w:hAnsi="Times New Roman"/>
          <w:bCs/>
          <w:iCs/>
          <w:lang w:eastAsia="ru-RU"/>
        </w:rPr>
        <w:t xml:space="preserve"> доход по Облигации, не выплаченный по причине достижения </w:t>
      </w:r>
      <w:r w:rsidR="00BC48AC" w:rsidRPr="00FA6BBF">
        <w:rPr>
          <w:rFonts w:ascii="Times New Roman" w:eastAsia="Times New Roman" w:hAnsi="Times New Roman"/>
          <w:bCs/>
          <w:iCs/>
          <w:lang w:eastAsia="ru-RU"/>
        </w:rPr>
        <w:t xml:space="preserve">в соответствующую Дату оценки </w:t>
      </w:r>
      <w:r w:rsidRPr="00FA6BBF">
        <w:rPr>
          <w:rFonts w:ascii="Times New Roman" w:eastAsia="Times New Roman" w:hAnsi="Times New Roman"/>
          <w:bCs/>
          <w:iCs/>
          <w:lang w:eastAsia="ru-RU"/>
        </w:rPr>
        <w:t xml:space="preserve">Барьера </w:t>
      </w:r>
      <w:r w:rsidR="00BC48AC" w:rsidRPr="00FA6BBF">
        <w:rPr>
          <w:rFonts w:ascii="Times New Roman" w:eastAsia="Times New Roman" w:hAnsi="Times New Roman"/>
          <w:bCs/>
          <w:iCs/>
          <w:lang w:eastAsia="ru-RU"/>
        </w:rPr>
        <w:t>отмены</w:t>
      </w:r>
      <w:r w:rsidRPr="00FA6BBF">
        <w:rPr>
          <w:rFonts w:ascii="Times New Roman" w:eastAsia="Times New Roman" w:hAnsi="Times New Roman"/>
          <w:bCs/>
          <w:iCs/>
          <w:lang w:eastAsia="ru-RU"/>
        </w:rPr>
        <w:t xml:space="preserve">, должен быть выплачен в наиболее раннюю следующую </w:t>
      </w:r>
      <w:r w:rsidR="00F8384F"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 xml:space="preserve">ату выплаты, если в </w:t>
      </w:r>
      <w:r w:rsidR="00F8384F" w:rsidRPr="00FA6BBF">
        <w:rPr>
          <w:rFonts w:ascii="Times New Roman" w:eastAsia="Times New Roman" w:hAnsi="Times New Roman"/>
          <w:bCs/>
          <w:iCs/>
          <w:lang w:eastAsia="ru-RU"/>
        </w:rPr>
        <w:t xml:space="preserve">предшествующую </w:t>
      </w:r>
      <w:r w:rsidRPr="00FA6BBF">
        <w:rPr>
          <w:rFonts w:ascii="Times New Roman" w:eastAsia="Times New Roman" w:hAnsi="Times New Roman"/>
          <w:bCs/>
          <w:iCs/>
          <w:lang w:eastAsia="ru-RU"/>
        </w:rPr>
        <w:t xml:space="preserve">ей Дату оценки </w:t>
      </w:r>
      <w:r w:rsidR="00BC48AC" w:rsidRPr="00FA6BBF">
        <w:rPr>
          <w:rFonts w:ascii="Times New Roman" w:eastAsia="Times New Roman" w:hAnsi="Times New Roman"/>
          <w:bCs/>
          <w:iCs/>
          <w:lang w:eastAsia="ru-RU"/>
        </w:rPr>
        <w:t>будет достигнут</w:t>
      </w:r>
      <w:r w:rsidRPr="00FA6BBF">
        <w:rPr>
          <w:rFonts w:ascii="Times New Roman" w:eastAsia="Times New Roman" w:hAnsi="Times New Roman"/>
          <w:bCs/>
          <w:iCs/>
          <w:lang w:eastAsia="ru-RU"/>
        </w:rPr>
        <w:t xml:space="preserve"> Барьер </w:t>
      </w:r>
      <w:r w:rsidR="00F8384F" w:rsidRPr="00FA6BBF">
        <w:rPr>
          <w:rFonts w:ascii="Times New Roman" w:eastAsia="Times New Roman" w:hAnsi="Times New Roman"/>
          <w:bCs/>
          <w:iCs/>
          <w:lang w:eastAsia="ru-RU"/>
        </w:rPr>
        <w:t>эффекта памяти</w:t>
      </w:r>
      <w:r w:rsidR="00BC48AC" w:rsidRPr="00FA6BBF">
        <w:rPr>
          <w:rFonts w:ascii="Times New Roman" w:eastAsia="Times New Roman" w:hAnsi="Times New Roman"/>
          <w:bCs/>
          <w:iCs/>
          <w:lang w:eastAsia="ru-RU"/>
        </w:rPr>
        <w:t xml:space="preserve">, в соответствии с пунктом </w:t>
      </w:r>
      <w:r w:rsidR="00EE1E1E" w:rsidRPr="00EE1E1E">
        <w:rPr>
          <w:rFonts w:ascii="Times New Roman" w:eastAsia="Times New Roman" w:hAnsi="Times New Roman"/>
          <w:bCs/>
          <w:iCs/>
          <w:lang w:eastAsia="ru-RU"/>
        </w:rPr>
        <w:t>5</w:t>
      </w:r>
      <w:r w:rsidR="00BC48AC" w:rsidRPr="00EE1E1E">
        <w:rPr>
          <w:rFonts w:ascii="Times New Roman" w:hAnsi="Times New Roman"/>
        </w:rPr>
        <w:t>.</w:t>
      </w:r>
      <w:r w:rsidR="00EE1E1E" w:rsidRPr="00EE1E1E">
        <w:rPr>
          <w:rFonts w:ascii="Times New Roman" w:hAnsi="Times New Roman"/>
        </w:rPr>
        <w:t>4</w:t>
      </w:r>
      <w:r w:rsidR="005E0CF0" w:rsidRPr="00FA6BBF">
        <w:rPr>
          <w:rFonts w:ascii="Times New Roman" w:eastAsia="Times New Roman" w:hAnsi="Times New Roman"/>
          <w:bCs/>
          <w:iCs/>
          <w:lang w:eastAsia="ru-RU"/>
        </w:rPr>
        <w:t xml:space="preserve"> Решения о выпуске</w:t>
      </w:r>
      <w:r w:rsidR="003D32E9">
        <w:rPr>
          <w:rFonts w:ascii="Times New Roman" w:eastAsia="Times New Roman" w:hAnsi="Times New Roman"/>
          <w:bCs/>
          <w:iCs/>
          <w:lang w:eastAsia="ru-RU"/>
        </w:rPr>
        <w:t>,</w:t>
      </w:r>
      <w:r w:rsidR="003D32E9" w:rsidRPr="00E55425">
        <w:rPr>
          <w:rFonts w:ascii="Times New Roman" w:eastAsia="Times New Roman" w:hAnsi="Times New Roman"/>
          <w:bCs/>
          <w:iCs/>
          <w:lang w:eastAsia="ru-RU"/>
        </w:rPr>
        <w:t xml:space="preserve"> </w:t>
      </w:r>
      <w:r w:rsidR="003D32E9" w:rsidRPr="00FA6BBF">
        <w:rPr>
          <w:rFonts w:ascii="Times New Roman" w:eastAsia="Times New Roman" w:hAnsi="Times New Roman"/>
          <w:bCs/>
          <w:iCs/>
          <w:lang w:eastAsia="ru-RU"/>
        </w:rPr>
        <w:t xml:space="preserve">если </w:t>
      </w:r>
      <w:r w:rsidR="003D32E9">
        <w:rPr>
          <w:rFonts w:ascii="Times New Roman" w:eastAsia="Times New Roman" w:hAnsi="Times New Roman"/>
          <w:bCs/>
          <w:iCs/>
          <w:lang w:eastAsia="ru-RU"/>
        </w:rPr>
        <w:t xml:space="preserve">применение Эффекта памяти </w:t>
      </w:r>
      <w:r w:rsidR="003D32E9" w:rsidRPr="00FA6BBF">
        <w:rPr>
          <w:rFonts w:ascii="Times New Roman" w:eastAsia="Times New Roman" w:hAnsi="Times New Roman"/>
          <w:bCs/>
          <w:iCs/>
          <w:lang w:eastAsia="ru-RU"/>
        </w:rPr>
        <w:t>предусмотрено Решением о ключевых условиях</w:t>
      </w:r>
      <w:r w:rsidRPr="00FA6BBF">
        <w:rPr>
          <w:rFonts w:ascii="Times New Roman" w:eastAsia="Times New Roman" w:hAnsi="Times New Roman"/>
          <w:bCs/>
          <w:iCs/>
          <w:lang w:eastAsia="ru-RU"/>
        </w:rPr>
        <w:t>.</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6C23D12E" w14:textId="24293DCE" w:rsidR="0055515E" w:rsidRPr="00FA6BBF" w:rsidRDefault="007D69F2" w:rsidP="0034133A">
      <w:pPr>
        <w:widowControl w:val="0"/>
        <w:autoSpaceDE w:val="0"/>
        <w:autoSpaceDN w:val="0"/>
        <w:adjustRightInd w:val="0"/>
        <w:spacing w:after="240" w:line="240" w:lineRule="auto"/>
        <w:ind w:left="709" w:hanging="709"/>
        <w:jc w:val="both"/>
        <w:rPr>
          <w:rFonts w:ascii="Times New Roman" w:eastAsia="Times New Roman" w:hAnsi="Times New Roman" w:cstheme="majorBidi"/>
          <w:color w:val="365F91" w:themeColor="accent1" w:themeShade="BF"/>
          <w:sz w:val="24"/>
          <w:szCs w:val="24"/>
          <w:u w:val="single"/>
          <w:lang w:eastAsia="ru-RU"/>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FF6CA6">
        <w:rPr>
          <w:rFonts w:ascii="Times New Roman" w:hAnsi="Times New Roman"/>
        </w:rPr>
        <w:t>в отношени</w:t>
      </w:r>
      <w:r w:rsidR="00BD0E29">
        <w:rPr>
          <w:rFonts w:ascii="Times New Roman" w:hAnsi="Times New Roman"/>
        </w:rPr>
        <w:t>и</w:t>
      </w:r>
      <w:r w:rsidR="00CB5EF3" w:rsidRPr="00FA6BBF">
        <w:rPr>
          <w:rFonts w:ascii="Times New Roman" w:hAnsi="Times New Roman"/>
        </w:rPr>
        <w:t xml:space="preserve"> Референсного актива</w:t>
      </w:r>
      <w:r w:rsidRPr="00FA6BBF">
        <w:rPr>
          <w:rFonts w:ascii="Times New Roman" w:hAnsi="Times New Roman"/>
        </w:rPr>
        <w:t>).</w:t>
      </w:r>
      <w:bookmarkEnd w:id="4"/>
      <w:r w:rsidR="0055515E"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F780D86" w14:textId="00B8120F" w:rsidR="00E147F7" w:rsidRPr="00DF767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4B09DE" w:rsidRPr="009E6B43">
        <w:rPr>
          <w:rFonts w:ascii="Times New Roman" w:eastAsiaTheme="minorHAnsi" w:hAnsi="Times New Roman"/>
          <w:bCs/>
          <w:iCs/>
          <w:szCs w:val="24"/>
        </w:rPr>
        <w:t>С-1-</w:t>
      </w:r>
      <w:r w:rsidR="00147AEB" w:rsidRPr="00147AEB">
        <w:rPr>
          <w:rFonts w:ascii="Times New Roman" w:eastAsiaTheme="minorEastAsia" w:hAnsi="Times New Roman"/>
          <w:szCs w:val="24"/>
          <w:lang w:eastAsia="ru-RU"/>
        </w:rPr>
        <w:t>1</w:t>
      </w:r>
      <w:r w:rsidR="008F62A8">
        <w:rPr>
          <w:rFonts w:ascii="Times New Roman" w:eastAsiaTheme="minorEastAsia" w:hAnsi="Times New Roman"/>
          <w:szCs w:val="24"/>
          <w:lang w:eastAsia="ru-RU"/>
        </w:rPr>
        <w:t>4</w:t>
      </w:r>
      <w:r w:rsidR="00DF767D">
        <w:rPr>
          <w:rFonts w:ascii="Times New Roman" w:eastAsiaTheme="minorEastAsia" w:hAnsi="Times New Roman"/>
          <w:szCs w:val="24"/>
          <w:lang w:eastAsia="ru-RU"/>
        </w:rPr>
        <w:t>7</w:t>
      </w:r>
      <w:r w:rsidR="001B1F13">
        <w:rPr>
          <w:rFonts w:ascii="Times New Roman" w:eastAsiaTheme="minorEastAsia" w:hAnsi="Times New Roman"/>
          <w:szCs w:val="24"/>
          <w:lang w:eastAsia="ru-RU"/>
        </w:rPr>
        <w:t>8</w:t>
      </w:r>
      <w:bookmarkStart w:id="10" w:name="_GoBack"/>
      <w:bookmarkEnd w:id="10"/>
    </w:p>
    <w:p w14:paraId="7185FF29" w14:textId="0A77CDCC" w:rsidR="00E147F7" w:rsidRPr="00A8666E" w:rsidRDefault="00E147F7" w:rsidP="00614FFF">
      <w:pPr>
        <w:pStyle w:val="af"/>
        <w:rPr>
          <w:b/>
          <w:color w:val="auto"/>
          <w:sz w:val="22"/>
        </w:rPr>
      </w:pPr>
      <w:r w:rsidRPr="00A8666E">
        <w:rPr>
          <w:b/>
          <w:color w:val="auto"/>
          <w:sz w:val="22"/>
        </w:rPr>
        <w:t xml:space="preserve">2. </w:t>
      </w:r>
      <w:r w:rsidR="00A8666E" w:rsidRPr="00A8666E">
        <w:rPr>
          <w:b/>
          <w:color w:val="auto"/>
          <w:sz w:val="22"/>
        </w:rPr>
        <w:t>Указание на способ учета прав на облигации</w:t>
      </w:r>
      <w:r w:rsidRPr="00A8666E">
        <w:rPr>
          <w:b/>
          <w:color w:val="auto"/>
          <w:sz w:val="22"/>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7777777"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17E8D928"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40B96684" w14:textId="77777777" w:rsidR="00266020" w:rsidRDefault="00266020" w:rsidP="00266020">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5525848"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553EB8F3"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4F53A603"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4B8E5962"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3E396E7B"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1F1D6DE2"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6057F3BA"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620436CB"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03862DE0"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 или недостижение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дополнительного дохода, то в случае не</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40884D99" w14:textId="413BEE27" w:rsidR="005E59EA"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693779C6" w:rsidR="00B94CE3" w:rsidRPr="00FA6BBF" w:rsidRDefault="00C21354"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w:t>
      </w:r>
      <w:r w:rsidR="007E1892" w:rsidRPr="00FA6BBF">
        <w:rPr>
          <w:rFonts w:ascii="Times New Roman" w:eastAsia="Times New Roman" w:hAnsi="Times New Roman"/>
          <w:szCs w:val="24"/>
          <w:lang w:eastAsia="ru-RU"/>
        </w:rPr>
        <w:t>Решением о ключевых условиях предусмотрен</w:t>
      </w:r>
      <w:r w:rsidRPr="00FA6BBF">
        <w:rPr>
          <w:rFonts w:ascii="Times New Roman" w:eastAsia="Times New Roman" w:hAnsi="Times New Roman"/>
          <w:szCs w:val="24"/>
          <w:lang w:eastAsia="ru-RU"/>
        </w:rPr>
        <w:t>о применение</w:t>
      </w:r>
      <w:r w:rsidR="007E1892" w:rsidRPr="00FA6BBF">
        <w:rPr>
          <w:rFonts w:ascii="Times New Roman" w:eastAsia="Times New Roman" w:hAnsi="Times New Roman"/>
          <w:szCs w:val="24"/>
          <w:lang w:eastAsia="ru-RU"/>
        </w:rPr>
        <w:t xml:space="preserve"> Эффект</w:t>
      </w:r>
      <w:r w:rsidRPr="00FA6BBF">
        <w:rPr>
          <w:rFonts w:ascii="Times New Roman" w:eastAsia="Times New Roman" w:hAnsi="Times New Roman"/>
          <w:szCs w:val="24"/>
          <w:lang w:eastAsia="ru-RU"/>
        </w:rPr>
        <w:t>а</w:t>
      </w:r>
      <w:r w:rsidR="007E1892" w:rsidRPr="00FA6BBF">
        <w:rPr>
          <w:rFonts w:ascii="Times New Roman" w:eastAsia="Times New Roman" w:hAnsi="Times New Roman"/>
          <w:szCs w:val="24"/>
          <w:lang w:eastAsia="ru-RU"/>
        </w:rPr>
        <w:t xml:space="preserve"> памяти</w:t>
      </w:r>
      <w:r w:rsidRPr="00FA6BBF">
        <w:rPr>
          <w:rFonts w:ascii="Times New Roman" w:eastAsia="Times New Roman" w:hAnsi="Times New Roman"/>
          <w:szCs w:val="24"/>
          <w:lang w:eastAsia="ru-RU"/>
        </w:rPr>
        <w:t xml:space="preserve">, то в случаях, когда </w:t>
      </w:r>
      <w:r w:rsidR="002A1F0C" w:rsidRPr="00FA6BBF">
        <w:rPr>
          <w:rFonts w:ascii="Times New Roman" w:eastAsia="Times New Roman" w:hAnsi="Times New Roman"/>
          <w:szCs w:val="24"/>
          <w:lang w:eastAsia="ru-RU"/>
        </w:rPr>
        <w:t xml:space="preserve">в </w:t>
      </w:r>
      <w:r w:rsidR="007E1892" w:rsidRPr="00FA6BBF">
        <w:rPr>
          <w:rFonts w:ascii="Times New Roman" w:eastAsia="Times New Roman" w:hAnsi="Times New Roman"/>
          <w:szCs w:val="24"/>
          <w:lang w:eastAsia="ru-RU"/>
        </w:rPr>
        <w:t xml:space="preserve">Дату оценки, непосредственно предшествующую Дате выплаты, </w:t>
      </w:r>
      <w:r w:rsidRPr="00FA6BBF">
        <w:rPr>
          <w:rFonts w:ascii="Times New Roman" w:eastAsia="Times New Roman" w:hAnsi="Times New Roman"/>
          <w:szCs w:val="24"/>
          <w:lang w:eastAsia="ru-RU"/>
        </w:rPr>
        <w:t>достигает</w:t>
      </w:r>
      <w:r w:rsidR="002A1F0C" w:rsidRPr="00FA6BBF">
        <w:rPr>
          <w:rFonts w:ascii="Times New Roman" w:eastAsia="Times New Roman" w:hAnsi="Times New Roman"/>
          <w:szCs w:val="24"/>
          <w:lang w:eastAsia="ru-RU"/>
        </w:rPr>
        <w:t>ся</w:t>
      </w:r>
      <w:r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Барьер </w:t>
      </w:r>
      <w:r w:rsidR="0065622D" w:rsidRPr="00FA6BBF">
        <w:rPr>
          <w:rFonts w:ascii="Times New Roman" w:eastAsia="Times New Roman" w:hAnsi="Times New Roman"/>
          <w:szCs w:val="24"/>
          <w:lang w:eastAsia="ru-RU"/>
        </w:rPr>
        <w:t>эффекта памяти</w:t>
      </w:r>
      <w:r w:rsidR="007E1892" w:rsidRPr="00FA6BBF">
        <w:rPr>
          <w:rFonts w:ascii="Times New Roman" w:eastAsia="Times New Roman" w:hAnsi="Times New Roman"/>
          <w:szCs w:val="24"/>
          <w:lang w:eastAsia="ru-RU"/>
        </w:rPr>
        <w:t xml:space="preserve">, </w:t>
      </w:r>
      <w:r w:rsidR="00517B66" w:rsidRPr="00FA6BBF">
        <w:rPr>
          <w:rFonts w:ascii="Times New Roman" w:eastAsia="Times New Roman" w:hAnsi="Times New Roman"/>
          <w:szCs w:val="24"/>
          <w:lang w:eastAsia="ru-RU"/>
        </w:rPr>
        <w:t xml:space="preserve">в эту Дату выплаты </w:t>
      </w:r>
      <w:r w:rsidR="00B94CE3" w:rsidRPr="00FA6BBF">
        <w:rPr>
          <w:rFonts w:ascii="Times New Roman" w:eastAsia="Times New Roman" w:hAnsi="Times New Roman"/>
          <w:szCs w:val="24"/>
          <w:lang w:eastAsia="ru-RU"/>
        </w:rPr>
        <w:t xml:space="preserve">выплачивается весь дополнительный доход, который не был выплачен в какие-либо из предыдущих Дат выплаты в связи с достижением Барьера отмены </w:t>
      </w:r>
      <w:r w:rsidR="002A1F0C" w:rsidRPr="00FA6BBF">
        <w:rPr>
          <w:rFonts w:ascii="Times New Roman" w:eastAsia="Times New Roman" w:hAnsi="Times New Roman"/>
          <w:szCs w:val="24"/>
          <w:lang w:eastAsia="ru-RU"/>
        </w:rPr>
        <w:t xml:space="preserve">в отношении дополнительного дохода и (или) недостижением Барьера исполнения в отношении дополнительного дохода </w:t>
      </w:r>
      <w:r w:rsidR="00B94CE3" w:rsidRPr="00FA6BBF">
        <w:rPr>
          <w:rFonts w:ascii="Times New Roman" w:eastAsia="Times New Roman" w:hAnsi="Times New Roman"/>
          <w:szCs w:val="24"/>
          <w:lang w:eastAsia="ru-RU"/>
        </w:rPr>
        <w:t>в Даты оценки, предшествующие таким Датам выплаты.</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1DA5B13A"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239B942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9C79A6"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достижении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B1B3C0" w14:textId="0140946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927BA7">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4D22651C" w:rsidR="00FC00E2" w:rsidRDefault="00B84D67"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3</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3"/>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10254ED8"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w:t>
      </w:r>
      <w:r w:rsidRPr="003150FB">
        <w:rPr>
          <w:rFonts w:ascii="Times New Roman" w:eastAsia="Times New Roman" w:hAnsi="Times New Roman"/>
          <w:szCs w:val="24"/>
          <w:lang w:eastAsia="ru-RU"/>
        </w:rPr>
        <w:lastRenderedPageBreak/>
        <w:t>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2333381E"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EFC922A"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3A804919"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66811707"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15D444F" w14:textId="77777777" w:rsidR="00141938" w:rsidRDefault="00141938" w:rsidP="0014193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7212393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402A5E8E"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Pr>
          <w:rFonts w:ascii="Times New Roman" w:eastAsia="Times New Roman" w:hAnsi="Times New Roman"/>
          <w:bCs/>
          <w:iCs/>
          <w:szCs w:val="24"/>
          <w:lang w:eastAsia="ru-RU"/>
        </w:rPr>
        <w:t xml:space="preserve">Стоимость досрочного погашения = </w:t>
      </w: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(1 – (1,5 * G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w:t>
      </w:r>
      <w:r>
        <w:rPr>
          <w:rFonts w:ascii="Times New Roman" w:eastAsia="Times New Roman" w:hAnsi="Times New Roman"/>
          <w:bCs/>
          <w:iCs/>
          <w:szCs w:val="24"/>
          <w:lang w:eastAsia="ru-RU"/>
        </w:rPr>
        <w:t>), где:</w:t>
      </w:r>
    </w:p>
    <w:p w14:paraId="347A55F6"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5440992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G – ставка бескупонной доходности на срок </w:t>
      </w:r>
      <w:r>
        <w:rPr>
          <w:rFonts w:ascii="Times New Roman" w:eastAsia="Times New Roman" w:hAnsi="Times New Roman"/>
          <w:bCs/>
          <w:iCs/>
          <w:szCs w:val="24"/>
          <w:lang w:val="en-US" w:eastAsia="ru-RU"/>
        </w:rPr>
        <w:t>T</w:t>
      </w:r>
      <w:r>
        <w:rPr>
          <w:rFonts w:ascii="Times New Roman" w:eastAsia="Times New Roman" w:hAnsi="Times New Roman"/>
          <w:bCs/>
          <w:iCs/>
          <w:szCs w:val="24"/>
          <w:lang w:eastAsia="ru-RU"/>
        </w:rPr>
        <w:t xml:space="preserve">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 </w:t>
      </w:r>
      <w:r>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4D41593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T1 – 7-й Рабочий день с даты предъявления Требования о погашении;</w:t>
      </w:r>
    </w:p>
    <w:p w14:paraId="5F099010"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Т</w:t>
      </w:r>
      <w:r>
        <w:rPr>
          <w:rFonts w:ascii="Times New Roman" w:eastAsia="Times New Roman" w:hAnsi="Times New Roman"/>
          <w:bCs/>
          <w:iCs/>
          <w:szCs w:val="24"/>
          <w:lang w:val="en-US" w:eastAsia="ru-RU"/>
        </w:rPr>
        <w:t>fin</w:t>
      </w:r>
      <w:r>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0CE8AF46"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5598D4C3"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63272FD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7163B76D"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212851B5"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341CDFDE"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в следующих случаях, не зависящих от усмотрения 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18D9D1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w:t>
      </w:r>
      <w:r w:rsidRPr="0085270A">
        <w:rPr>
          <w:rFonts w:ascii="Times New Roman" w:eastAsiaTheme="minorEastAsia" w:hAnsi="Times New Roman"/>
          <w:lang w:eastAsia="ru-RU"/>
        </w:rPr>
        <w:lastRenderedPageBreak/>
        <w:t xml:space="preserve">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3FFB701"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5CC0EDF2"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5B04A452"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7D652F0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7125359"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72E996B" w14:textId="4884F75C"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1CD06620"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r w:rsidR="00202525">
        <w:rPr>
          <w:b/>
          <w:color w:val="auto"/>
          <w:sz w:val="22"/>
        </w:rPr>
        <w:t>.</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74E5F917"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r w:rsidR="00202525">
        <w:rPr>
          <w:b/>
          <w:color w:val="auto"/>
          <w:sz w:val="22"/>
        </w:rPr>
        <w:t>.</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7D5DFB0"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r w:rsidR="00202525">
        <w:rPr>
          <w:b/>
          <w:color w:val="auto"/>
          <w:sz w:val="22"/>
        </w:rPr>
        <w:t>.</w:t>
      </w:r>
    </w:p>
    <w:p w14:paraId="51ADF006" w14:textId="1579EAF5"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r w:rsidR="00202525">
        <w:rPr>
          <w:b/>
          <w:color w:val="auto"/>
          <w:sz w:val="22"/>
        </w:rPr>
        <w:t>.</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2C34589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r w:rsidR="00202525">
        <w:rPr>
          <w:b/>
          <w:color w:val="auto"/>
          <w:sz w:val="22"/>
        </w:rPr>
        <w:t>.</w:t>
      </w:r>
    </w:p>
    <w:p w14:paraId="5DCB0D19" w14:textId="7098E676"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38A69A1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4135375F"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0D37F94D"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3F164E6" w14:textId="74F6F55A" w:rsidR="00E9072B" w:rsidRPr="00DD6876" w:rsidRDefault="00E9072B" w:rsidP="00DD6876">
      <w:pPr>
        <w:pStyle w:val="ab"/>
        <w:autoSpaceDE w:val="0"/>
        <w:autoSpaceDN w:val="0"/>
        <w:spacing w:after="120" w:line="240" w:lineRule="auto"/>
        <w:ind w:left="0"/>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w:t>
      </w:r>
      <w:r w:rsidRPr="0075697B">
        <w:rPr>
          <w:rFonts w:ascii="Times New Roman" w:eastAsia="Times New Roman" w:hAnsi="Times New Roman"/>
          <w:szCs w:val="24"/>
          <w:lang w:eastAsia="ru-RU"/>
        </w:rPr>
        <w:t xml:space="preserve">определить значение </w:t>
      </w:r>
      <w:r>
        <w:rPr>
          <w:rFonts w:ascii="Times New Roman" w:eastAsia="Times New Roman" w:hAnsi="Times New Roman"/>
          <w:szCs w:val="24"/>
          <w:lang w:eastAsia="ru-RU"/>
        </w:rPr>
        <w:t>Референсного значения</w:t>
      </w:r>
      <w:r w:rsidRPr="0075697B">
        <w:rPr>
          <w:rFonts w:ascii="Times New Roman" w:eastAsia="Times New Roman" w:hAnsi="Times New Roman"/>
          <w:szCs w:val="24"/>
          <w:lang w:eastAsia="ru-RU"/>
        </w:rPr>
        <w:t xml:space="preserve"> в соответствии с </w:t>
      </w:r>
      <w:r>
        <w:rPr>
          <w:rFonts w:ascii="Times New Roman" w:eastAsia="Times New Roman" w:hAnsi="Times New Roman"/>
          <w:szCs w:val="24"/>
          <w:lang w:eastAsia="ru-RU"/>
        </w:rPr>
        <w:t>п. 12.2 Решения о выпуске</w:t>
      </w:r>
      <w:r w:rsidRPr="0075697B">
        <w:rPr>
          <w:rFonts w:ascii="Times New Roman" w:eastAsia="Times New Roman" w:hAnsi="Times New Roman"/>
          <w:szCs w:val="24"/>
          <w:lang w:eastAsia="ru-RU"/>
        </w:rPr>
        <w:t xml:space="preserve"> не получается, считается, что корректировка невозможна</w:t>
      </w:r>
    </w:p>
    <w:bookmarkEnd w:id="21"/>
    <w:p w14:paraId="5FC68200" w14:textId="0A2A2454"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r w:rsidR="00202525">
        <w:rPr>
          <w:b/>
          <w:color w:val="auto"/>
          <w:sz w:val="22"/>
        </w:rPr>
        <w:t>.</w:t>
      </w:r>
    </w:p>
    <w:p w14:paraId="5D761B41" w14:textId="6F0E0862"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rFonts w:ascii="Times New Roman" w:eastAsia="Times New Roman" w:hAnsi="Times New Roman"/>
          <w:lang w:val="en-US" w:eastAsia="ru-RU"/>
        </w:rPr>
        <w:t>Reuters</w:t>
      </w:r>
      <w:r w:rsidRPr="00FA6BBF">
        <w:rPr>
          <w:rFonts w:ascii="Times New Roman" w:eastAsia="Times New Roman" w:hAnsi="Times New Roman"/>
          <w:lang w:eastAsia="ru-RU"/>
        </w:rPr>
        <w:t>-</w:t>
      </w:r>
      <w:r w:rsidRPr="00FA6BBF">
        <w:rPr>
          <w:rFonts w:ascii="Times New Roman" w:eastAsia="Times New Roman" w:hAnsi="Times New Roman"/>
          <w:lang w:val="en-US" w:eastAsia="ru-RU"/>
        </w:rPr>
        <w:t>Dealing</w:t>
      </w:r>
      <w:r w:rsidRPr="00FA6BBF">
        <w:rPr>
          <w:rFonts w:ascii="Times New Roman" w:eastAsia="Times New Roman" w:hAnsi="Times New Roman"/>
          <w:lang w:eastAsia="ru-RU"/>
        </w:rPr>
        <w:t>»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Распечатка переговоров с Дилерами-ориентирами по системам «Reuters-Dealing»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«Reuters-Dealing»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от имени и (или) с использованием уч</w:t>
      </w:r>
      <w:r w:rsidR="00576C4E">
        <w:rPr>
          <w:rFonts w:ascii="Times New Roman" w:eastAsia="Times New Roman" w:hAnsi="Times New Roman"/>
          <w:lang w:eastAsia="ru-RU"/>
        </w:rPr>
        <w:t>е</w:t>
      </w:r>
      <w:r w:rsidRPr="00FA6BBF">
        <w:rPr>
          <w:rFonts w:ascii="Times New Roman" w:eastAsia="Times New Roman" w:hAnsi="Times New Roman"/>
          <w:lang w:eastAsia="ru-RU"/>
        </w:rPr>
        <w:t>тных данных соответствующих Дилеров-ориентиров.</w:t>
      </w:r>
    </w:p>
    <w:p w14:paraId="170083FA" w14:textId="77777777" w:rsidR="0017100B" w:rsidRPr="00FA6BBF" w:rsidRDefault="0017100B" w:rsidP="0017100B">
      <w:pPr>
        <w:autoSpaceDE w:val="0"/>
        <w:autoSpaceDN w:val="0"/>
        <w:spacing w:after="24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При использовании систем «Reuters-Dealing» («Реутерс-Дилинг»)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(«Блумберг») данные об идентификационном коде участника системы «Reuters-Dealing» («Реутерс-Дилинг») (дилинговый код) и имени пользователя системы «Bloomberg» («Блумберг»)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09D3CEDD" w14:textId="602F454F"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r w:rsidR="00202525">
        <w:rPr>
          <w:rFonts w:ascii="Times New Roman" w:eastAsia="Times New Roman" w:hAnsi="Times New Roman"/>
          <w:b/>
          <w:lang w:eastAsia="ru-RU"/>
        </w:rPr>
        <w:t>.</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0951AAA9"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r w:rsidR="00202525">
        <w:rPr>
          <w:b/>
          <w:color w:val="auto"/>
          <w:sz w:val="22"/>
        </w:rPr>
        <w:t>.</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732A9A36"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48669C" w:rsidRPr="00CC5EF0">
        <w:rPr>
          <w:rFonts w:ascii="Times New Roman" w:hAnsi="Times New Roman"/>
        </w:rPr>
        <w:t>.</w:t>
      </w:r>
      <w:r w:rsidR="0075697B">
        <w:rPr>
          <w:rFonts w:ascii="Times New Roman" w:hAnsi="Times New Roman"/>
        </w:rPr>
        <w:t>03</w:t>
      </w:r>
      <w:r w:rsidR="0048669C" w:rsidRPr="00CC5EF0">
        <w:rPr>
          <w:rFonts w:ascii="Times New Roman" w:hAnsi="Times New Roman"/>
        </w:rPr>
        <w:t>.</w:t>
      </w:r>
      <w:r w:rsidRPr="0031479C">
        <w:rPr>
          <w:rFonts w:ascii="Times New Roman" w:hAnsi="Times New Roman"/>
        </w:rPr>
        <w:t>20</w:t>
      </w:r>
      <w:r w:rsidR="0075697B">
        <w:rPr>
          <w:rFonts w:ascii="Times New Roman" w:hAnsi="Times New Roman"/>
        </w:rPr>
        <w:t>20</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58F54435"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осуществления платежей с нерабочего дня на Рабочий день</w:t>
      </w:r>
      <w:r w:rsidR="00202525">
        <w:rPr>
          <w:b/>
          <w:color w:val="auto"/>
          <w:sz w:val="22"/>
        </w:rPr>
        <w:t>.</w:t>
      </w:r>
      <w:r>
        <w:rPr>
          <w:b/>
          <w:color w:val="auto"/>
          <w:sz w:val="22"/>
        </w:rPr>
        <w:t xml:space="preserve">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1BD4D142"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r w:rsidR="00202525">
        <w:rPr>
          <w:b/>
          <w:color w:val="auto"/>
          <w:sz w:val="22"/>
        </w:rPr>
        <w:t>.</w:t>
      </w:r>
    </w:p>
    <w:p w14:paraId="0C94CD55" w14:textId="77777777"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70C8739A"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4B868" w14:textId="77777777" w:rsidR="00036C32" w:rsidRDefault="00036C32" w:rsidP="002F794D">
      <w:pPr>
        <w:spacing w:after="0" w:line="240" w:lineRule="auto"/>
      </w:pPr>
      <w:r>
        <w:separator/>
      </w:r>
    </w:p>
  </w:endnote>
  <w:endnote w:type="continuationSeparator" w:id="0">
    <w:p w14:paraId="30EF40AC" w14:textId="77777777" w:rsidR="00036C32" w:rsidRDefault="00036C32" w:rsidP="002F794D">
      <w:pPr>
        <w:spacing w:after="0" w:line="240" w:lineRule="auto"/>
      </w:pPr>
      <w:r>
        <w:continuationSeparator/>
      </w:r>
    </w:p>
  </w:endnote>
  <w:endnote w:type="continuationNotice" w:id="1">
    <w:p w14:paraId="024DFE14" w14:textId="77777777" w:rsidR="00036C32" w:rsidRDefault="00036C32"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720FC76F" w:rsidR="00036C32" w:rsidRPr="00C733B4" w:rsidRDefault="00036C32"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1B1F13">
          <w:rPr>
            <w:rFonts w:ascii="Times New Roman" w:hAnsi="Times New Roman"/>
            <w:noProof/>
          </w:rPr>
          <w:t>12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8157C" w14:textId="77777777" w:rsidR="00036C32" w:rsidRDefault="00036C32" w:rsidP="002F794D">
      <w:pPr>
        <w:spacing w:after="0" w:line="240" w:lineRule="auto"/>
      </w:pPr>
      <w:r>
        <w:separator/>
      </w:r>
    </w:p>
  </w:footnote>
  <w:footnote w:type="continuationSeparator" w:id="0">
    <w:p w14:paraId="43BA0710" w14:textId="77777777" w:rsidR="00036C32" w:rsidRDefault="00036C32" w:rsidP="002F794D">
      <w:pPr>
        <w:spacing w:after="0" w:line="240" w:lineRule="auto"/>
      </w:pPr>
      <w:r>
        <w:continuationSeparator/>
      </w:r>
    </w:p>
  </w:footnote>
  <w:footnote w:type="continuationNotice" w:id="1">
    <w:p w14:paraId="703B9ABA" w14:textId="77777777" w:rsidR="00036C32" w:rsidRDefault="00036C32"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7"/>
  </w:num>
  <w:num w:numId="8">
    <w:abstractNumId w:val="26"/>
  </w:num>
  <w:num w:numId="9">
    <w:abstractNumId w:val="22"/>
  </w:num>
  <w:num w:numId="10">
    <w:abstractNumId w:val="40"/>
  </w:num>
  <w:num w:numId="11">
    <w:abstractNumId w:val="5"/>
  </w:num>
  <w:num w:numId="12">
    <w:abstractNumId w:val="23"/>
  </w:num>
  <w:num w:numId="13">
    <w:abstractNumId w:val="31"/>
  </w:num>
  <w:num w:numId="14">
    <w:abstractNumId w:val="53"/>
  </w:num>
  <w:num w:numId="15">
    <w:abstractNumId w:val="27"/>
  </w:num>
  <w:num w:numId="16">
    <w:abstractNumId w:val="51"/>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49"/>
  </w:num>
  <w:num w:numId="24">
    <w:abstractNumId w:val="14"/>
  </w:num>
  <w:num w:numId="25">
    <w:abstractNumId w:val="50"/>
  </w:num>
  <w:num w:numId="26">
    <w:abstractNumId w:val="42"/>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6"/>
  </w:num>
  <w:num w:numId="34">
    <w:abstractNumId w:val="20"/>
  </w:num>
  <w:num w:numId="35">
    <w:abstractNumId w:val="34"/>
  </w:num>
  <w:num w:numId="36">
    <w:abstractNumId w:val="32"/>
  </w:num>
  <w:num w:numId="37">
    <w:abstractNumId w:val="38"/>
  </w:num>
  <w:num w:numId="38">
    <w:abstractNumId w:val="46"/>
  </w:num>
  <w:num w:numId="39">
    <w:abstractNumId w:val="13"/>
  </w:num>
  <w:num w:numId="40">
    <w:abstractNumId w:val="30"/>
  </w:num>
  <w:num w:numId="41">
    <w:abstractNumId w:val="16"/>
  </w:num>
  <w:num w:numId="42">
    <w:abstractNumId w:val="43"/>
  </w:num>
  <w:num w:numId="43">
    <w:abstractNumId w:val="48"/>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1"/>
  </w:num>
  <w:num w:numId="47">
    <w:abstractNumId w:val="1"/>
  </w:num>
  <w:num w:numId="48">
    <w:abstractNumId w:val="39"/>
  </w:num>
  <w:num w:numId="49">
    <w:abstractNumId w:val="45"/>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2A0"/>
    <w:rsid w:val="0000774C"/>
    <w:rsid w:val="000078B7"/>
    <w:rsid w:val="00007E03"/>
    <w:rsid w:val="0001164D"/>
    <w:rsid w:val="0001177C"/>
    <w:rsid w:val="00013246"/>
    <w:rsid w:val="00013C62"/>
    <w:rsid w:val="00013EE0"/>
    <w:rsid w:val="0001433E"/>
    <w:rsid w:val="00014B8D"/>
    <w:rsid w:val="00014BAC"/>
    <w:rsid w:val="00014DBD"/>
    <w:rsid w:val="000154E5"/>
    <w:rsid w:val="000159B0"/>
    <w:rsid w:val="00015B0B"/>
    <w:rsid w:val="00015C2F"/>
    <w:rsid w:val="000161BD"/>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C96"/>
    <w:rsid w:val="000250EA"/>
    <w:rsid w:val="00025581"/>
    <w:rsid w:val="000258A1"/>
    <w:rsid w:val="00025BC0"/>
    <w:rsid w:val="000260E7"/>
    <w:rsid w:val="000264E6"/>
    <w:rsid w:val="00026535"/>
    <w:rsid w:val="0002657A"/>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C32"/>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10"/>
    <w:rsid w:val="0005295C"/>
    <w:rsid w:val="00052AE0"/>
    <w:rsid w:val="00052EF9"/>
    <w:rsid w:val="0005313C"/>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7040"/>
    <w:rsid w:val="000677BF"/>
    <w:rsid w:val="00067CD6"/>
    <w:rsid w:val="00070982"/>
    <w:rsid w:val="000710E1"/>
    <w:rsid w:val="00071678"/>
    <w:rsid w:val="00071861"/>
    <w:rsid w:val="000719C2"/>
    <w:rsid w:val="00072663"/>
    <w:rsid w:val="00073659"/>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9C0"/>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72F"/>
    <w:rsid w:val="000D2A7A"/>
    <w:rsid w:val="000D344A"/>
    <w:rsid w:val="000D3C4F"/>
    <w:rsid w:val="000D3D78"/>
    <w:rsid w:val="000D3EF8"/>
    <w:rsid w:val="000D434F"/>
    <w:rsid w:val="000D47B5"/>
    <w:rsid w:val="000D4C3C"/>
    <w:rsid w:val="000D4C4A"/>
    <w:rsid w:val="000D54BE"/>
    <w:rsid w:val="000D59B7"/>
    <w:rsid w:val="000D7365"/>
    <w:rsid w:val="000D74A4"/>
    <w:rsid w:val="000D7EA0"/>
    <w:rsid w:val="000E0314"/>
    <w:rsid w:val="000E04C8"/>
    <w:rsid w:val="000E0750"/>
    <w:rsid w:val="000E13BA"/>
    <w:rsid w:val="000E165F"/>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DB8"/>
    <w:rsid w:val="000F0748"/>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A48"/>
    <w:rsid w:val="001002EF"/>
    <w:rsid w:val="00100508"/>
    <w:rsid w:val="0010227D"/>
    <w:rsid w:val="00102828"/>
    <w:rsid w:val="00102F4E"/>
    <w:rsid w:val="00103377"/>
    <w:rsid w:val="00103DB5"/>
    <w:rsid w:val="00104BB8"/>
    <w:rsid w:val="00104D1A"/>
    <w:rsid w:val="001051F0"/>
    <w:rsid w:val="001052B0"/>
    <w:rsid w:val="0010546E"/>
    <w:rsid w:val="00105DD4"/>
    <w:rsid w:val="001063CF"/>
    <w:rsid w:val="00106AAF"/>
    <w:rsid w:val="00106D66"/>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B5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30246"/>
    <w:rsid w:val="00130C0A"/>
    <w:rsid w:val="00131181"/>
    <w:rsid w:val="0013126E"/>
    <w:rsid w:val="001316E0"/>
    <w:rsid w:val="00131D66"/>
    <w:rsid w:val="0013200D"/>
    <w:rsid w:val="00132558"/>
    <w:rsid w:val="001326A8"/>
    <w:rsid w:val="001339BB"/>
    <w:rsid w:val="00133FE7"/>
    <w:rsid w:val="0013403D"/>
    <w:rsid w:val="00134093"/>
    <w:rsid w:val="001342DE"/>
    <w:rsid w:val="001343F2"/>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79C"/>
    <w:rsid w:val="00170FEE"/>
    <w:rsid w:val="0017100B"/>
    <w:rsid w:val="001729BE"/>
    <w:rsid w:val="001731A2"/>
    <w:rsid w:val="001733D2"/>
    <w:rsid w:val="00174917"/>
    <w:rsid w:val="001759B6"/>
    <w:rsid w:val="00175E0E"/>
    <w:rsid w:val="00175F9E"/>
    <w:rsid w:val="00175FAC"/>
    <w:rsid w:val="00176485"/>
    <w:rsid w:val="00176496"/>
    <w:rsid w:val="00176D66"/>
    <w:rsid w:val="0017726E"/>
    <w:rsid w:val="001772BF"/>
    <w:rsid w:val="00177882"/>
    <w:rsid w:val="00177E1E"/>
    <w:rsid w:val="00180D2D"/>
    <w:rsid w:val="00180E16"/>
    <w:rsid w:val="001812DE"/>
    <w:rsid w:val="00181456"/>
    <w:rsid w:val="00182272"/>
    <w:rsid w:val="0018258F"/>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CA"/>
    <w:rsid w:val="001A45CD"/>
    <w:rsid w:val="001A4864"/>
    <w:rsid w:val="001A4E9A"/>
    <w:rsid w:val="001A4F97"/>
    <w:rsid w:val="001A529B"/>
    <w:rsid w:val="001A54B1"/>
    <w:rsid w:val="001A5547"/>
    <w:rsid w:val="001A5805"/>
    <w:rsid w:val="001A61AC"/>
    <w:rsid w:val="001A663C"/>
    <w:rsid w:val="001A6664"/>
    <w:rsid w:val="001A71AE"/>
    <w:rsid w:val="001A72E1"/>
    <w:rsid w:val="001A76A8"/>
    <w:rsid w:val="001A7E63"/>
    <w:rsid w:val="001A7FF0"/>
    <w:rsid w:val="001B166C"/>
    <w:rsid w:val="001B1C76"/>
    <w:rsid w:val="001B1F13"/>
    <w:rsid w:val="001B234E"/>
    <w:rsid w:val="001B2606"/>
    <w:rsid w:val="001B298A"/>
    <w:rsid w:val="001B2D95"/>
    <w:rsid w:val="001B3D57"/>
    <w:rsid w:val="001B3E8A"/>
    <w:rsid w:val="001B415D"/>
    <w:rsid w:val="001B43B9"/>
    <w:rsid w:val="001B48B1"/>
    <w:rsid w:val="001B4FB5"/>
    <w:rsid w:val="001B5AE1"/>
    <w:rsid w:val="001B60AB"/>
    <w:rsid w:val="001B6116"/>
    <w:rsid w:val="001B65B5"/>
    <w:rsid w:val="001B68CB"/>
    <w:rsid w:val="001B6B56"/>
    <w:rsid w:val="001B7DA3"/>
    <w:rsid w:val="001B7DDB"/>
    <w:rsid w:val="001C0EBC"/>
    <w:rsid w:val="001C1110"/>
    <w:rsid w:val="001C129E"/>
    <w:rsid w:val="001C12D3"/>
    <w:rsid w:val="001C2CB5"/>
    <w:rsid w:val="001C2DA4"/>
    <w:rsid w:val="001C3EC1"/>
    <w:rsid w:val="001C4043"/>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E08E9"/>
    <w:rsid w:val="001E0F08"/>
    <w:rsid w:val="001E0F2D"/>
    <w:rsid w:val="001E0F75"/>
    <w:rsid w:val="001E1078"/>
    <w:rsid w:val="001E14BF"/>
    <w:rsid w:val="001E15BB"/>
    <w:rsid w:val="001E17C0"/>
    <w:rsid w:val="001E19B8"/>
    <w:rsid w:val="001E217A"/>
    <w:rsid w:val="001E2322"/>
    <w:rsid w:val="001E29B5"/>
    <w:rsid w:val="001E2BD4"/>
    <w:rsid w:val="001E2DEC"/>
    <w:rsid w:val="001E30B0"/>
    <w:rsid w:val="001E3AFC"/>
    <w:rsid w:val="001E3FC4"/>
    <w:rsid w:val="001E546B"/>
    <w:rsid w:val="001E5DA6"/>
    <w:rsid w:val="001E7054"/>
    <w:rsid w:val="001E7618"/>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525"/>
    <w:rsid w:val="00202E9F"/>
    <w:rsid w:val="00203134"/>
    <w:rsid w:val="002035F8"/>
    <w:rsid w:val="00203E43"/>
    <w:rsid w:val="00203EBF"/>
    <w:rsid w:val="00204AA8"/>
    <w:rsid w:val="00205001"/>
    <w:rsid w:val="002056CE"/>
    <w:rsid w:val="002063B0"/>
    <w:rsid w:val="00207DDC"/>
    <w:rsid w:val="002101F3"/>
    <w:rsid w:val="002118D3"/>
    <w:rsid w:val="00211F49"/>
    <w:rsid w:val="00212250"/>
    <w:rsid w:val="002135C6"/>
    <w:rsid w:val="00213CAA"/>
    <w:rsid w:val="00213E97"/>
    <w:rsid w:val="002140BC"/>
    <w:rsid w:val="002149F1"/>
    <w:rsid w:val="002156F8"/>
    <w:rsid w:val="0021613B"/>
    <w:rsid w:val="00216BFB"/>
    <w:rsid w:val="00216FE0"/>
    <w:rsid w:val="00217820"/>
    <w:rsid w:val="00217BC6"/>
    <w:rsid w:val="002203F4"/>
    <w:rsid w:val="0022078A"/>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E1"/>
    <w:rsid w:val="002273B3"/>
    <w:rsid w:val="00227AF3"/>
    <w:rsid w:val="00230292"/>
    <w:rsid w:val="00230DD7"/>
    <w:rsid w:val="00231830"/>
    <w:rsid w:val="00231AC8"/>
    <w:rsid w:val="002320F7"/>
    <w:rsid w:val="00232148"/>
    <w:rsid w:val="00232156"/>
    <w:rsid w:val="002322EA"/>
    <w:rsid w:val="002328B1"/>
    <w:rsid w:val="00232B70"/>
    <w:rsid w:val="00232E13"/>
    <w:rsid w:val="002331B9"/>
    <w:rsid w:val="00233687"/>
    <w:rsid w:val="002339DF"/>
    <w:rsid w:val="0023545D"/>
    <w:rsid w:val="00235908"/>
    <w:rsid w:val="002359AF"/>
    <w:rsid w:val="002359FA"/>
    <w:rsid w:val="002363F7"/>
    <w:rsid w:val="00236650"/>
    <w:rsid w:val="0023665E"/>
    <w:rsid w:val="00237376"/>
    <w:rsid w:val="002374D7"/>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157E"/>
    <w:rsid w:val="002516AE"/>
    <w:rsid w:val="00251809"/>
    <w:rsid w:val="00252734"/>
    <w:rsid w:val="002528B9"/>
    <w:rsid w:val="00252C29"/>
    <w:rsid w:val="002536C8"/>
    <w:rsid w:val="00253BD7"/>
    <w:rsid w:val="00254174"/>
    <w:rsid w:val="002544DB"/>
    <w:rsid w:val="0025570C"/>
    <w:rsid w:val="00256BF1"/>
    <w:rsid w:val="00256D2A"/>
    <w:rsid w:val="00257324"/>
    <w:rsid w:val="002573C1"/>
    <w:rsid w:val="002573F9"/>
    <w:rsid w:val="002576AA"/>
    <w:rsid w:val="00257936"/>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70B5"/>
    <w:rsid w:val="00267D50"/>
    <w:rsid w:val="00270141"/>
    <w:rsid w:val="002701FC"/>
    <w:rsid w:val="00270214"/>
    <w:rsid w:val="002702F2"/>
    <w:rsid w:val="0027043A"/>
    <w:rsid w:val="00270B80"/>
    <w:rsid w:val="00270CFE"/>
    <w:rsid w:val="0027189B"/>
    <w:rsid w:val="00271D6E"/>
    <w:rsid w:val="002720C3"/>
    <w:rsid w:val="00272567"/>
    <w:rsid w:val="00272C1C"/>
    <w:rsid w:val="00272E35"/>
    <w:rsid w:val="002732B5"/>
    <w:rsid w:val="0027386B"/>
    <w:rsid w:val="00273BE1"/>
    <w:rsid w:val="0027425D"/>
    <w:rsid w:val="002748F4"/>
    <w:rsid w:val="00275DB2"/>
    <w:rsid w:val="00276A1D"/>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42F2"/>
    <w:rsid w:val="0029430F"/>
    <w:rsid w:val="00294BB9"/>
    <w:rsid w:val="00295963"/>
    <w:rsid w:val="002959C0"/>
    <w:rsid w:val="00295BDD"/>
    <w:rsid w:val="002961AC"/>
    <w:rsid w:val="00296603"/>
    <w:rsid w:val="00297368"/>
    <w:rsid w:val="0029798C"/>
    <w:rsid w:val="00297AFB"/>
    <w:rsid w:val="002A000A"/>
    <w:rsid w:val="002A0C3E"/>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188"/>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E0041"/>
    <w:rsid w:val="002E02BD"/>
    <w:rsid w:val="002E0512"/>
    <w:rsid w:val="002E0B48"/>
    <w:rsid w:val="002E1E4D"/>
    <w:rsid w:val="002E2120"/>
    <w:rsid w:val="002E22B0"/>
    <w:rsid w:val="002E3293"/>
    <w:rsid w:val="002E35E1"/>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FF6"/>
    <w:rsid w:val="0030048F"/>
    <w:rsid w:val="00300C5B"/>
    <w:rsid w:val="00300EB9"/>
    <w:rsid w:val="00301BEC"/>
    <w:rsid w:val="00301EA7"/>
    <w:rsid w:val="003022B5"/>
    <w:rsid w:val="00302456"/>
    <w:rsid w:val="0030248A"/>
    <w:rsid w:val="00302B92"/>
    <w:rsid w:val="00302B95"/>
    <w:rsid w:val="0030307F"/>
    <w:rsid w:val="003034A0"/>
    <w:rsid w:val="003034F2"/>
    <w:rsid w:val="0030443D"/>
    <w:rsid w:val="003045EE"/>
    <w:rsid w:val="00304804"/>
    <w:rsid w:val="00304A6D"/>
    <w:rsid w:val="0030570F"/>
    <w:rsid w:val="00306410"/>
    <w:rsid w:val="00306F0D"/>
    <w:rsid w:val="003070ED"/>
    <w:rsid w:val="003104C3"/>
    <w:rsid w:val="003108C2"/>
    <w:rsid w:val="00310E2B"/>
    <w:rsid w:val="00310F26"/>
    <w:rsid w:val="00310FD8"/>
    <w:rsid w:val="003114B1"/>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ECD"/>
    <w:rsid w:val="00316092"/>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111D"/>
    <w:rsid w:val="00331477"/>
    <w:rsid w:val="00331600"/>
    <w:rsid w:val="00331839"/>
    <w:rsid w:val="00331DD1"/>
    <w:rsid w:val="00331FF1"/>
    <w:rsid w:val="00332660"/>
    <w:rsid w:val="0033317F"/>
    <w:rsid w:val="0033325D"/>
    <w:rsid w:val="00333405"/>
    <w:rsid w:val="00333408"/>
    <w:rsid w:val="0033383B"/>
    <w:rsid w:val="00333BB2"/>
    <w:rsid w:val="00334138"/>
    <w:rsid w:val="00334240"/>
    <w:rsid w:val="00334EEF"/>
    <w:rsid w:val="0033541A"/>
    <w:rsid w:val="00335613"/>
    <w:rsid w:val="003359A5"/>
    <w:rsid w:val="00335B92"/>
    <w:rsid w:val="00337821"/>
    <w:rsid w:val="003400BC"/>
    <w:rsid w:val="00340264"/>
    <w:rsid w:val="00340D14"/>
    <w:rsid w:val="00340E6B"/>
    <w:rsid w:val="0034133A"/>
    <w:rsid w:val="003414EF"/>
    <w:rsid w:val="00341D11"/>
    <w:rsid w:val="00341ECB"/>
    <w:rsid w:val="003428B3"/>
    <w:rsid w:val="003429FD"/>
    <w:rsid w:val="0034325C"/>
    <w:rsid w:val="00343BF1"/>
    <w:rsid w:val="00343D47"/>
    <w:rsid w:val="0034418C"/>
    <w:rsid w:val="00344289"/>
    <w:rsid w:val="003444C4"/>
    <w:rsid w:val="00344BFB"/>
    <w:rsid w:val="00344D36"/>
    <w:rsid w:val="00344F04"/>
    <w:rsid w:val="0034510F"/>
    <w:rsid w:val="00345595"/>
    <w:rsid w:val="003459F3"/>
    <w:rsid w:val="00345A1D"/>
    <w:rsid w:val="00345D23"/>
    <w:rsid w:val="00346EA8"/>
    <w:rsid w:val="00352173"/>
    <w:rsid w:val="00352C5F"/>
    <w:rsid w:val="003535F0"/>
    <w:rsid w:val="00353DFD"/>
    <w:rsid w:val="003544DE"/>
    <w:rsid w:val="0035451A"/>
    <w:rsid w:val="003546CE"/>
    <w:rsid w:val="00354B30"/>
    <w:rsid w:val="00354E18"/>
    <w:rsid w:val="00354F1B"/>
    <w:rsid w:val="00355C9E"/>
    <w:rsid w:val="00355FEC"/>
    <w:rsid w:val="00356513"/>
    <w:rsid w:val="00356DCE"/>
    <w:rsid w:val="00357135"/>
    <w:rsid w:val="00357A23"/>
    <w:rsid w:val="003600EA"/>
    <w:rsid w:val="00361343"/>
    <w:rsid w:val="0036183A"/>
    <w:rsid w:val="00361C3D"/>
    <w:rsid w:val="00361E66"/>
    <w:rsid w:val="003624F5"/>
    <w:rsid w:val="0036262C"/>
    <w:rsid w:val="00362AFD"/>
    <w:rsid w:val="00362C53"/>
    <w:rsid w:val="00363364"/>
    <w:rsid w:val="003633AB"/>
    <w:rsid w:val="00363501"/>
    <w:rsid w:val="00363692"/>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8F2"/>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869"/>
    <w:rsid w:val="003979F5"/>
    <w:rsid w:val="003A04C6"/>
    <w:rsid w:val="003A05BE"/>
    <w:rsid w:val="003A0601"/>
    <w:rsid w:val="003A065E"/>
    <w:rsid w:val="003A129F"/>
    <w:rsid w:val="003A1512"/>
    <w:rsid w:val="003A154E"/>
    <w:rsid w:val="003A16CD"/>
    <w:rsid w:val="003A1954"/>
    <w:rsid w:val="003A1E7D"/>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E68"/>
    <w:rsid w:val="003B393E"/>
    <w:rsid w:val="003B4AF8"/>
    <w:rsid w:val="003B4C7E"/>
    <w:rsid w:val="003B4CDF"/>
    <w:rsid w:val="003B5302"/>
    <w:rsid w:val="003B5521"/>
    <w:rsid w:val="003B65D1"/>
    <w:rsid w:val="003B6A16"/>
    <w:rsid w:val="003B6F06"/>
    <w:rsid w:val="003B71FD"/>
    <w:rsid w:val="003B78C5"/>
    <w:rsid w:val="003B7D98"/>
    <w:rsid w:val="003C03B7"/>
    <w:rsid w:val="003C0B6B"/>
    <w:rsid w:val="003C0DBB"/>
    <w:rsid w:val="003C1E41"/>
    <w:rsid w:val="003C34CD"/>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CBA"/>
    <w:rsid w:val="003D1EED"/>
    <w:rsid w:val="003D25B8"/>
    <w:rsid w:val="003D2E7B"/>
    <w:rsid w:val="003D32E9"/>
    <w:rsid w:val="003D3BF2"/>
    <w:rsid w:val="003D3E22"/>
    <w:rsid w:val="003D402E"/>
    <w:rsid w:val="003D45CD"/>
    <w:rsid w:val="003D486F"/>
    <w:rsid w:val="003D58DC"/>
    <w:rsid w:val="003D593B"/>
    <w:rsid w:val="003D6DB5"/>
    <w:rsid w:val="003D7406"/>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A08"/>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2F9"/>
    <w:rsid w:val="00416456"/>
    <w:rsid w:val="00416AB3"/>
    <w:rsid w:val="0041799D"/>
    <w:rsid w:val="00417F0A"/>
    <w:rsid w:val="00421208"/>
    <w:rsid w:val="004212F2"/>
    <w:rsid w:val="004219BD"/>
    <w:rsid w:val="00421C89"/>
    <w:rsid w:val="0042223B"/>
    <w:rsid w:val="00422D31"/>
    <w:rsid w:val="004230FA"/>
    <w:rsid w:val="00423D64"/>
    <w:rsid w:val="004245B6"/>
    <w:rsid w:val="0042479C"/>
    <w:rsid w:val="00424D78"/>
    <w:rsid w:val="004256E8"/>
    <w:rsid w:val="00425871"/>
    <w:rsid w:val="00425885"/>
    <w:rsid w:val="00425F8B"/>
    <w:rsid w:val="00426392"/>
    <w:rsid w:val="00427475"/>
    <w:rsid w:val="00427B18"/>
    <w:rsid w:val="00430061"/>
    <w:rsid w:val="00430437"/>
    <w:rsid w:val="004309D5"/>
    <w:rsid w:val="00430ADE"/>
    <w:rsid w:val="004316D7"/>
    <w:rsid w:val="004319F7"/>
    <w:rsid w:val="00432158"/>
    <w:rsid w:val="0043219E"/>
    <w:rsid w:val="004326E1"/>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79C"/>
    <w:rsid w:val="00457C68"/>
    <w:rsid w:val="00460337"/>
    <w:rsid w:val="004605D3"/>
    <w:rsid w:val="00460767"/>
    <w:rsid w:val="00460B3C"/>
    <w:rsid w:val="00460D6F"/>
    <w:rsid w:val="0046115A"/>
    <w:rsid w:val="0046131A"/>
    <w:rsid w:val="00461AA6"/>
    <w:rsid w:val="0046205A"/>
    <w:rsid w:val="00462234"/>
    <w:rsid w:val="00462FFD"/>
    <w:rsid w:val="004631A9"/>
    <w:rsid w:val="004632BD"/>
    <w:rsid w:val="0046379D"/>
    <w:rsid w:val="00463C32"/>
    <w:rsid w:val="00464184"/>
    <w:rsid w:val="0046459D"/>
    <w:rsid w:val="004654C9"/>
    <w:rsid w:val="00465CE6"/>
    <w:rsid w:val="004666F2"/>
    <w:rsid w:val="004669EE"/>
    <w:rsid w:val="00466D23"/>
    <w:rsid w:val="00466E7D"/>
    <w:rsid w:val="004670B2"/>
    <w:rsid w:val="0046739F"/>
    <w:rsid w:val="004676C5"/>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AD6"/>
    <w:rsid w:val="004C2D80"/>
    <w:rsid w:val="004C2F71"/>
    <w:rsid w:val="004C3B90"/>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8E7"/>
    <w:rsid w:val="00501A6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88D"/>
    <w:rsid w:val="00521C02"/>
    <w:rsid w:val="00522335"/>
    <w:rsid w:val="0052244E"/>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694"/>
    <w:rsid w:val="00541CBB"/>
    <w:rsid w:val="005426B7"/>
    <w:rsid w:val="00542874"/>
    <w:rsid w:val="00545110"/>
    <w:rsid w:val="00545919"/>
    <w:rsid w:val="00545FC0"/>
    <w:rsid w:val="00546391"/>
    <w:rsid w:val="00546ED9"/>
    <w:rsid w:val="00547469"/>
    <w:rsid w:val="00550426"/>
    <w:rsid w:val="00550442"/>
    <w:rsid w:val="00550555"/>
    <w:rsid w:val="00550772"/>
    <w:rsid w:val="0055109D"/>
    <w:rsid w:val="005510DF"/>
    <w:rsid w:val="005514A4"/>
    <w:rsid w:val="00551D1A"/>
    <w:rsid w:val="00551D37"/>
    <w:rsid w:val="00552143"/>
    <w:rsid w:val="00552298"/>
    <w:rsid w:val="005522BA"/>
    <w:rsid w:val="005527DE"/>
    <w:rsid w:val="00552B7F"/>
    <w:rsid w:val="00553823"/>
    <w:rsid w:val="00554416"/>
    <w:rsid w:val="00554445"/>
    <w:rsid w:val="005545CB"/>
    <w:rsid w:val="00554688"/>
    <w:rsid w:val="00554936"/>
    <w:rsid w:val="00554AFB"/>
    <w:rsid w:val="00554AFD"/>
    <w:rsid w:val="00554B3F"/>
    <w:rsid w:val="0055515E"/>
    <w:rsid w:val="00555D1F"/>
    <w:rsid w:val="00555F76"/>
    <w:rsid w:val="005567A8"/>
    <w:rsid w:val="0055697B"/>
    <w:rsid w:val="00556D29"/>
    <w:rsid w:val="00556E42"/>
    <w:rsid w:val="005579DD"/>
    <w:rsid w:val="00557A21"/>
    <w:rsid w:val="00557A7B"/>
    <w:rsid w:val="00557C89"/>
    <w:rsid w:val="0056002C"/>
    <w:rsid w:val="0056088F"/>
    <w:rsid w:val="00560C7E"/>
    <w:rsid w:val="0056131F"/>
    <w:rsid w:val="005613FB"/>
    <w:rsid w:val="005616C2"/>
    <w:rsid w:val="0056190E"/>
    <w:rsid w:val="00561A4C"/>
    <w:rsid w:val="005627CD"/>
    <w:rsid w:val="00562BC5"/>
    <w:rsid w:val="00562FE3"/>
    <w:rsid w:val="005631A8"/>
    <w:rsid w:val="00563400"/>
    <w:rsid w:val="00563604"/>
    <w:rsid w:val="00563AC5"/>
    <w:rsid w:val="00563F34"/>
    <w:rsid w:val="005646A9"/>
    <w:rsid w:val="00565056"/>
    <w:rsid w:val="00565293"/>
    <w:rsid w:val="00565372"/>
    <w:rsid w:val="0056554A"/>
    <w:rsid w:val="0056580D"/>
    <w:rsid w:val="005659A0"/>
    <w:rsid w:val="00565C66"/>
    <w:rsid w:val="005666DE"/>
    <w:rsid w:val="005667C1"/>
    <w:rsid w:val="00566BC2"/>
    <w:rsid w:val="00566F95"/>
    <w:rsid w:val="005677C2"/>
    <w:rsid w:val="00567CBC"/>
    <w:rsid w:val="0057004B"/>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3CB"/>
    <w:rsid w:val="0058180E"/>
    <w:rsid w:val="005820B8"/>
    <w:rsid w:val="005828F9"/>
    <w:rsid w:val="00583283"/>
    <w:rsid w:val="005834D5"/>
    <w:rsid w:val="005838ED"/>
    <w:rsid w:val="005838FD"/>
    <w:rsid w:val="00583C28"/>
    <w:rsid w:val="00583C92"/>
    <w:rsid w:val="00584556"/>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1CE8"/>
    <w:rsid w:val="005D2101"/>
    <w:rsid w:val="005D2E38"/>
    <w:rsid w:val="005D32A8"/>
    <w:rsid w:val="005D392A"/>
    <w:rsid w:val="005D3EA2"/>
    <w:rsid w:val="005D4A36"/>
    <w:rsid w:val="005D52C7"/>
    <w:rsid w:val="005D5B15"/>
    <w:rsid w:val="005D5BE3"/>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D6C"/>
    <w:rsid w:val="005E42C7"/>
    <w:rsid w:val="005E470C"/>
    <w:rsid w:val="005E49AA"/>
    <w:rsid w:val="005E49F6"/>
    <w:rsid w:val="005E4C22"/>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336"/>
    <w:rsid w:val="006001ED"/>
    <w:rsid w:val="006004BC"/>
    <w:rsid w:val="00600AEE"/>
    <w:rsid w:val="00600E5B"/>
    <w:rsid w:val="00601133"/>
    <w:rsid w:val="00601900"/>
    <w:rsid w:val="00601A9D"/>
    <w:rsid w:val="00601AFC"/>
    <w:rsid w:val="00601D7B"/>
    <w:rsid w:val="00601DA2"/>
    <w:rsid w:val="00602903"/>
    <w:rsid w:val="00602B14"/>
    <w:rsid w:val="00604C84"/>
    <w:rsid w:val="00606DB9"/>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31DC"/>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5D9C"/>
    <w:rsid w:val="006461EC"/>
    <w:rsid w:val="00646D77"/>
    <w:rsid w:val="00646F8F"/>
    <w:rsid w:val="00647873"/>
    <w:rsid w:val="00647AC1"/>
    <w:rsid w:val="006507EB"/>
    <w:rsid w:val="00650851"/>
    <w:rsid w:val="00650E49"/>
    <w:rsid w:val="00651178"/>
    <w:rsid w:val="00651478"/>
    <w:rsid w:val="0065227F"/>
    <w:rsid w:val="006522A1"/>
    <w:rsid w:val="00654A34"/>
    <w:rsid w:val="00654DF4"/>
    <w:rsid w:val="006550D9"/>
    <w:rsid w:val="006555A6"/>
    <w:rsid w:val="0065622D"/>
    <w:rsid w:val="006563BC"/>
    <w:rsid w:val="0065656C"/>
    <w:rsid w:val="00656634"/>
    <w:rsid w:val="00656809"/>
    <w:rsid w:val="00657072"/>
    <w:rsid w:val="00657C02"/>
    <w:rsid w:val="006605EB"/>
    <w:rsid w:val="006607B4"/>
    <w:rsid w:val="00660B10"/>
    <w:rsid w:val="0066111F"/>
    <w:rsid w:val="0066126E"/>
    <w:rsid w:val="0066151D"/>
    <w:rsid w:val="00661CEB"/>
    <w:rsid w:val="00661FB9"/>
    <w:rsid w:val="0066220D"/>
    <w:rsid w:val="00663171"/>
    <w:rsid w:val="00663469"/>
    <w:rsid w:val="006646A5"/>
    <w:rsid w:val="006648E3"/>
    <w:rsid w:val="006649D0"/>
    <w:rsid w:val="00665162"/>
    <w:rsid w:val="00665602"/>
    <w:rsid w:val="006668FE"/>
    <w:rsid w:val="0066695F"/>
    <w:rsid w:val="00666FEE"/>
    <w:rsid w:val="00667009"/>
    <w:rsid w:val="00667260"/>
    <w:rsid w:val="006675AC"/>
    <w:rsid w:val="00667A15"/>
    <w:rsid w:val="00667C44"/>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A4E"/>
    <w:rsid w:val="006977D9"/>
    <w:rsid w:val="006979E3"/>
    <w:rsid w:val="00697B85"/>
    <w:rsid w:val="00697D79"/>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BDB"/>
    <w:rsid w:val="006B2053"/>
    <w:rsid w:val="006B21DF"/>
    <w:rsid w:val="006B254F"/>
    <w:rsid w:val="006B2833"/>
    <w:rsid w:val="006B2903"/>
    <w:rsid w:val="006B2A07"/>
    <w:rsid w:val="006B31C7"/>
    <w:rsid w:val="006B3D52"/>
    <w:rsid w:val="006B3FD3"/>
    <w:rsid w:val="006B4C53"/>
    <w:rsid w:val="006B5F2C"/>
    <w:rsid w:val="006B661D"/>
    <w:rsid w:val="006B6B7D"/>
    <w:rsid w:val="006B6E42"/>
    <w:rsid w:val="006B7429"/>
    <w:rsid w:val="006B7445"/>
    <w:rsid w:val="006B7F54"/>
    <w:rsid w:val="006C21BD"/>
    <w:rsid w:val="006C2877"/>
    <w:rsid w:val="006C2EC7"/>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002"/>
    <w:rsid w:val="006E45F1"/>
    <w:rsid w:val="006E4868"/>
    <w:rsid w:val="006E49E1"/>
    <w:rsid w:val="006E49F8"/>
    <w:rsid w:val="006E53E3"/>
    <w:rsid w:val="006E61E0"/>
    <w:rsid w:val="006E68A3"/>
    <w:rsid w:val="006E7238"/>
    <w:rsid w:val="006E780D"/>
    <w:rsid w:val="006E7836"/>
    <w:rsid w:val="006F0168"/>
    <w:rsid w:val="006F06EB"/>
    <w:rsid w:val="006F0E1A"/>
    <w:rsid w:val="006F1E83"/>
    <w:rsid w:val="006F20B7"/>
    <w:rsid w:val="006F2331"/>
    <w:rsid w:val="006F24CB"/>
    <w:rsid w:val="006F2680"/>
    <w:rsid w:val="006F2AB7"/>
    <w:rsid w:val="006F3B03"/>
    <w:rsid w:val="006F3B67"/>
    <w:rsid w:val="006F454C"/>
    <w:rsid w:val="006F4672"/>
    <w:rsid w:val="006F4C1D"/>
    <w:rsid w:val="006F5743"/>
    <w:rsid w:val="006F5D7F"/>
    <w:rsid w:val="006F5DED"/>
    <w:rsid w:val="006F5F7A"/>
    <w:rsid w:val="006F6A78"/>
    <w:rsid w:val="006F6BC5"/>
    <w:rsid w:val="006F7285"/>
    <w:rsid w:val="006F7293"/>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F6"/>
    <w:rsid w:val="00722190"/>
    <w:rsid w:val="0072241F"/>
    <w:rsid w:val="00723413"/>
    <w:rsid w:val="00723C3D"/>
    <w:rsid w:val="0072477C"/>
    <w:rsid w:val="00724A3B"/>
    <w:rsid w:val="00724AF6"/>
    <w:rsid w:val="0072530D"/>
    <w:rsid w:val="00725C2B"/>
    <w:rsid w:val="00725CCD"/>
    <w:rsid w:val="007266DA"/>
    <w:rsid w:val="00726CA8"/>
    <w:rsid w:val="00726F6F"/>
    <w:rsid w:val="00726F81"/>
    <w:rsid w:val="0073042B"/>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CFE"/>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415E"/>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0FD"/>
    <w:rsid w:val="00764536"/>
    <w:rsid w:val="00765827"/>
    <w:rsid w:val="00766048"/>
    <w:rsid w:val="00767865"/>
    <w:rsid w:val="0077030F"/>
    <w:rsid w:val="00770572"/>
    <w:rsid w:val="00770918"/>
    <w:rsid w:val="00770BA6"/>
    <w:rsid w:val="00770C15"/>
    <w:rsid w:val="007714BA"/>
    <w:rsid w:val="0077203B"/>
    <w:rsid w:val="0077289A"/>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3C09"/>
    <w:rsid w:val="007A3FAD"/>
    <w:rsid w:val="007A47A7"/>
    <w:rsid w:val="007A4A14"/>
    <w:rsid w:val="007A4C19"/>
    <w:rsid w:val="007A5C86"/>
    <w:rsid w:val="007A625E"/>
    <w:rsid w:val="007A62FE"/>
    <w:rsid w:val="007A63E5"/>
    <w:rsid w:val="007A6569"/>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841"/>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4858"/>
    <w:rsid w:val="007D48BB"/>
    <w:rsid w:val="007D5595"/>
    <w:rsid w:val="007D641A"/>
    <w:rsid w:val="007D69F2"/>
    <w:rsid w:val="007D6C32"/>
    <w:rsid w:val="007D6EC1"/>
    <w:rsid w:val="007D72A3"/>
    <w:rsid w:val="007D759E"/>
    <w:rsid w:val="007D7643"/>
    <w:rsid w:val="007D78E1"/>
    <w:rsid w:val="007D78EB"/>
    <w:rsid w:val="007D7AF5"/>
    <w:rsid w:val="007E0132"/>
    <w:rsid w:val="007E06D7"/>
    <w:rsid w:val="007E07E9"/>
    <w:rsid w:val="007E0DA7"/>
    <w:rsid w:val="007E0E2E"/>
    <w:rsid w:val="007E10E6"/>
    <w:rsid w:val="007E1491"/>
    <w:rsid w:val="007E1892"/>
    <w:rsid w:val="007E1D31"/>
    <w:rsid w:val="007E24F8"/>
    <w:rsid w:val="007E301C"/>
    <w:rsid w:val="007E32B7"/>
    <w:rsid w:val="007E35E1"/>
    <w:rsid w:val="007E35E9"/>
    <w:rsid w:val="007E3F67"/>
    <w:rsid w:val="007E474F"/>
    <w:rsid w:val="007E4C7D"/>
    <w:rsid w:val="007E594E"/>
    <w:rsid w:val="007E6CC2"/>
    <w:rsid w:val="007E740C"/>
    <w:rsid w:val="007E7BEB"/>
    <w:rsid w:val="007E7D9A"/>
    <w:rsid w:val="007F0393"/>
    <w:rsid w:val="007F0915"/>
    <w:rsid w:val="007F0985"/>
    <w:rsid w:val="007F0F51"/>
    <w:rsid w:val="007F10A1"/>
    <w:rsid w:val="007F1412"/>
    <w:rsid w:val="007F1669"/>
    <w:rsid w:val="007F217B"/>
    <w:rsid w:val="007F28B7"/>
    <w:rsid w:val="007F2D0D"/>
    <w:rsid w:val="007F2E7D"/>
    <w:rsid w:val="007F3A02"/>
    <w:rsid w:val="007F3D6B"/>
    <w:rsid w:val="007F408F"/>
    <w:rsid w:val="007F506C"/>
    <w:rsid w:val="007F661C"/>
    <w:rsid w:val="007F7AC9"/>
    <w:rsid w:val="007F7B04"/>
    <w:rsid w:val="007F7B24"/>
    <w:rsid w:val="007F7DB7"/>
    <w:rsid w:val="0080048D"/>
    <w:rsid w:val="00801C78"/>
    <w:rsid w:val="00802039"/>
    <w:rsid w:val="008025E1"/>
    <w:rsid w:val="008029DB"/>
    <w:rsid w:val="00803E78"/>
    <w:rsid w:val="00804123"/>
    <w:rsid w:val="0080424E"/>
    <w:rsid w:val="00804AC1"/>
    <w:rsid w:val="008051B0"/>
    <w:rsid w:val="00805A5A"/>
    <w:rsid w:val="00805A95"/>
    <w:rsid w:val="00805FAE"/>
    <w:rsid w:val="0080626B"/>
    <w:rsid w:val="00806546"/>
    <w:rsid w:val="00806ACB"/>
    <w:rsid w:val="00806C72"/>
    <w:rsid w:val="00806D7C"/>
    <w:rsid w:val="00807179"/>
    <w:rsid w:val="00807738"/>
    <w:rsid w:val="00807D4B"/>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1C8"/>
    <w:rsid w:val="00815510"/>
    <w:rsid w:val="0081551E"/>
    <w:rsid w:val="008156F8"/>
    <w:rsid w:val="00815F7B"/>
    <w:rsid w:val="0081684D"/>
    <w:rsid w:val="008169E7"/>
    <w:rsid w:val="00816E66"/>
    <w:rsid w:val="008207E6"/>
    <w:rsid w:val="00820843"/>
    <w:rsid w:val="0082087D"/>
    <w:rsid w:val="00820C45"/>
    <w:rsid w:val="00820F0C"/>
    <w:rsid w:val="008210DD"/>
    <w:rsid w:val="008218AA"/>
    <w:rsid w:val="008232C9"/>
    <w:rsid w:val="0082333E"/>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FAF"/>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E5D"/>
    <w:rsid w:val="0085237B"/>
    <w:rsid w:val="0085270A"/>
    <w:rsid w:val="008529AB"/>
    <w:rsid w:val="00852B20"/>
    <w:rsid w:val="008534D9"/>
    <w:rsid w:val="00853E3F"/>
    <w:rsid w:val="0085516D"/>
    <w:rsid w:val="0085630D"/>
    <w:rsid w:val="00856B8E"/>
    <w:rsid w:val="00856CD0"/>
    <w:rsid w:val="008575E1"/>
    <w:rsid w:val="00857C9C"/>
    <w:rsid w:val="00857CA7"/>
    <w:rsid w:val="008603C8"/>
    <w:rsid w:val="00860560"/>
    <w:rsid w:val="0086171D"/>
    <w:rsid w:val="00861B99"/>
    <w:rsid w:val="00861D0F"/>
    <w:rsid w:val="0086214E"/>
    <w:rsid w:val="008622A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8EE"/>
    <w:rsid w:val="008900B4"/>
    <w:rsid w:val="008902CA"/>
    <w:rsid w:val="008908F3"/>
    <w:rsid w:val="00890EAA"/>
    <w:rsid w:val="0089105E"/>
    <w:rsid w:val="008911D3"/>
    <w:rsid w:val="008915D2"/>
    <w:rsid w:val="00891A26"/>
    <w:rsid w:val="00891B57"/>
    <w:rsid w:val="00891C73"/>
    <w:rsid w:val="00891C8D"/>
    <w:rsid w:val="00892185"/>
    <w:rsid w:val="008926A6"/>
    <w:rsid w:val="00892C7D"/>
    <w:rsid w:val="0089395A"/>
    <w:rsid w:val="0089404B"/>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1EE"/>
    <w:rsid w:val="008B26A8"/>
    <w:rsid w:val="008B27C0"/>
    <w:rsid w:val="008B28E3"/>
    <w:rsid w:val="008B338C"/>
    <w:rsid w:val="008B3EFD"/>
    <w:rsid w:val="008B407B"/>
    <w:rsid w:val="008B4994"/>
    <w:rsid w:val="008B5ACA"/>
    <w:rsid w:val="008B60B2"/>
    <w:rsid w:val="008B7B34"/>
    <w:rsid w:val="008B7E41"/>
    <w:rsid w:val="008C095B"/>
    <w:rsid w:val="008C0A2E"/>
    <w:rsid w:val="008C0A57"/>
    <w:rsid w:val="008C218A"/>
    <w:rsid w:val="008C2B5B"/>
    <w:rsid w:val="008C2DF9"/>
    <w:rsid w:val="008C2E88"/>
    <w:rsid w:val="008C332B"/>
    <w:rsid w:val="008C334A"/>
    <w:rsid w:val="008C33D7"/>
    <w:rsid w:val="008C3697"/>
    <w:rsid w:val="008C3E89"/>
    <w:rsid w:val="008C3F94"/>
    <w:rsid w:val="008C4B45"/>
    <w:rsid w:val="008C4DCB"/>
    <w:rsid w:val="008C5337"/>
    <w:rsid w:val="008C69A1"/>
    <w:rsid w:val="008C705A"/>
    <w:rsid w:val="008C7EB8"/>
    <w:rsid w:val="008D03B9"/>
    <w:rsid w:val="008D04F1"/>
    <w:rsid w:val="008D09E1"/>
    <w:rsid w:val="008D149A"/>
    <w:rsid w:val="008D16F9"/>
    <w:rsid w:val="008D18F4"/>
    <w:rsid w:val="008D22DF"/>
    <w:rsid w:val="008D2617"/>
    <w:rsid w:val="008D2EA7"/>
    <w:rsid w:val="008D39E9"/>
    <w:rsid w:val="008D3DC8"/>
    <w:rsid w:val="008D4518"/>
    <w:rsid w:val="008D454D"/>
    <w:rsid w:val="008D4F79"/>
    <w:rsid w:val="008D5345"/>
    <w:rsid w:val="008D5749"/>
    <w:rsid w:val="008D5877"/>
    <w:rsid w:val="008D5F3A"/>
    <w:rsid w:val="008D67F6"/>
    <w:rsid w:val="008D67F7"/>
    <w:rsid w:val="008D683B"/>
    <w:rsid w:val="008E1DA8"/>
    <w:rsid w:val="008E2484"/>
    <w:rsid w:val="008E2B7B"/>
    <w:rsid w:val="008E35DE"/>
    <w:rsid w:val="008E39F7"/>
    <w:rsid w:val="008E44ED"/>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918"/>
    <w:rsid w:val="008F62A8"/>
    <w:rsid w:val="008F6318"/>
    <w:rsid w:val="008F6356"/>
    <w:rsid w:val="008F6707"/>
    <w:rsid w:val="008F69BF"/>
    <w:rsid w:val="008F6A14"/>
    <w:rsid w:val="008F6C97"/>
    <w:rsid w:val="008F7BDC"/>
    <w:rsid w:val="009007E2"/>
    <w:rsid w:val="00900DE9"/>
    <w:rsid w:val="009011E7"/>
    <w:rsid w:val="0090136C"/>
    <w:rsid w:val="00901480"/>
    <w:rsid w:val="00901624"/>
    <w:rsid w:val="00901AFE"/>
    <w:rsid w:val="009023EE"/>
    <w:rsid w:val="0090254E"/>
    <w:rsid w:val="00903A59"/>
    <w:rsid w:val="009050E4"/>
    <w:rsid w:val="00905E4D"/>
    <w:rsid w:val="00905FB2"/>
    <w:rsid w:val="00906590"/>
    <w:rsid w:val="009067F7"/>
    <w:rsid w:val="00906810"/>
    <w:rsid w:val="0090713F"/>
    <w:rsid w:val="00907657"/>
    <w:rsid w:val="0091065C"/>
    <w:rsid w:val="00910C99"/>
    <w:rsid w:val="009118CD"/>
    <w:rsid w:val="00911C39"/>
    <w:rsid w:val="00911C96"/>
    <w:rsid w:val="00912259"/>
    <w:rsid w:val="00913116"/>
    <w:rsid w:val="00913295"/>
    <w:rsid w:val="00914032"/>
    <w:rsid w:val="00914DBA"/>
    <w:rsid w:val="00914FA0"/>
    <w:rsid w:val="009150ED"/>
    <w:rsid w:val="009155DF"/>
    <w:rsid w:val="00915914"/>
    <w:rsid w:val="00915C00"/>
    <w:rsid w:val="009163E9"/>
    <w:rsid w:val="00916523"/>
    <w:rsid w:val="00916558"/>
    <w:rsid w:val="00916E3C"/>
    <w:rsid w:val="00916E7E"/>
    <w:rsid w:val="00917CF4"/>
    <w:rsid w:val="00917E21"/>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FC5"/>
    <w:rsid w:val="009421AA"/>
    <w:rsid w:val="0094226B"/>
    <w:rsid w:val="00942467"/>
    <w:rsid w:val="00942999"/>
    <w:rsid w:val="009434FE"/>
    <w:rsid w:val="009434FF"/>
    <w:rsid w:val="00943ACB"/>
    <w:rsid w:val="00945215"/>
    <w:rsid w:val="009454A6"/>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DAD"/>
    <w:rsid w:val="0096451B"/>
    <w:rsid w:val="00964EB8"/>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2F5"/>
    <w:rsid w:val="009765E1"/>
    <w:rsid w:val="00977B75"/>
    <w:rsid w:val="009800AA"/>
    <w:rsid w:val="009807AE"/>
    <w:rsid w:val="0098089F"/>
    <w:rsid w:val="00980BD8"/>
    <w:rsid w:val="0098185F"/>
    <w:rsid w:val="00981A2C"/>
    <w:rsid w:val="00981C92"/>
    <w:rsid w:val="009821DA"/>
    <w:rsid w:val="0098238D"/>
    <w:rsid w:val="00982811"/>
    <w:rsid w:val="00982DD2"/>
    <w:rsid w:val="0098329C"/>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472"/>
    <w:rsid w:val="00987504"/>
    <w:rsid w:val="00987837"/>
    <w:rsid w:val="009901C8"/>
    <w:rsid w:val="009903F1"/>
    <w:rsid w:val="00990D47"/>
    <w:rsid w:val="00991518"/>
    <w:rsid w:val="00992178"/>
    <w:rsid w:val="0099239F"/>
    <w:rsid w:val="009927EA"/>
    <w:rsid w:val="009928EA"/>
    <w:rsid w:val="00992CCC"/>
    <w:rsid w:val="00993156"/>
    <w:rsid w:val="0099342D"/>
    <w:rsid w:val="00993A25"/>
    <w:rsid w:val="00993DA3"/>
    <w:rsid w:val="0099417D"/>
    <w:rsid w:val="009941D0"/>
    <w:rsid w:val="00994618"/>
    <w:rsid w:val="00994739"/>
    <w:rsid w:val="009947A6"/>
    <w:rsid w:val="00995069"/>
    <w:rsid w:val="009955B0"/>
    <w:rsid w:val="0099576A"/>
    <w:rsid w:val="00996342"/>
    <w:rsid w:val="00996627"/>
    <w:rsid w:val="009969ED"/>
    <w:rsid w:val="00996C24"/>
    <w:rsid w:val="009A03A8"/>
    <w:rsid w:val="009A0717"/>
    <w:rsid w:val="009A0B6A"/>
    <w:rsid w:val="009A108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6A8F"/>
    <w:rsid w:val="009A75FB"/>
    <w:rsid w:val="009A7604"/>
    <w:rsid w:val="009A7A13"/>
    <w:rsid w:val="009A7A81"/>
    <w:rsid w:val="009B023C"/>
    <w:rsid w:val="009B0C28"/>
    <w:rsid w:val="009B0D16"/>
    <w:rsid w:val="009B1249"/>
    <w:rsid w:val="009B1413"/>
    <w:rsid w:val="009B1FC3"/>
    <w:rsid w:val="009B2256"/>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7E2"/>
    <w:rsid w:val="009F1C29"/>
    <w:rsid w:val="009F1CE3"/>
    <w:rsid w:val="009F2287"/>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41D4"/>
    <w:rsid w:val="00A14825"/>
    <w:rsid w:val="00A15170"/>
    <w:rsid w:val="00A15F0A"/>
    <w:rsid w:val="00A1646C"/>
    <w:rsid w:val="00A164E1"/>
    <w:rsid w:val="00A16F9F"/>
    <w:rsid w:val="00A17016"/>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3372"/>
    <w:rsid w:val="00A535FA"/>
    <w:rsid w:val="00A54595"/>
    <w:rsid w:val="00A54B65"/>
    <w:rsid w:val="00A55642"/>
    <w:rsid w:val="00A5589F"/>
    <w:rsid w:val="00A57769"/>
    <w:rsid w:val="00A57CA6"/>
    <w:rsid w:val="00A605ED"/>
    <w:rsid w:val="00A60810"/>
    <w:rsid w:val="00A60879"/>
    <w:rsid w:val="00A61330"/>
    <w:rsid w:val="00A619FB"/>
    <w:rsid w:val="00A61B52"/>
    <w:rsid w:val="00A61EA1"/>
    <w:rsid w:val="00A62383"/>
    <w:rsid w:val="00A62B41"/>
    <w:rsid w:val="00A6337B"/>
    <w:rsid w:val="00A64C73"/>
    <w:rsid w:val="00A64D4F"/>
    <w:rsid w:val="00A64ECF"/>
    <w:rsid w:val="00A64EE6"/>
    <w:rsid w:val="00A653A5"/>
    <w:rsid w:val="00A656A9"/>
    <w:rsid w:val="00A66411"/>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E1F"/>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4111"/>
    <w:rsid w:val="00A84558"/>
    <w:rsid w:val="00A8568F"/>
    <w:rsid w:val="00A859D3"/>
    <w:rsid w:val="00A85F08"/>
    <w:rsid w:val="00A8666E"/>
    <w:rsid w:val="00A868F9"/>
    <w:rsid w:val="00A87024"/>
    <w:rsid w:val="00A87525"/>
    <w:rsid w:val="00A8760E"/>
    <w:rsid w:val="00A87979"/>
    <w:rsid w:val="00A87BDB"/>
    <w:rsid w:val="00A90280"/>
    <w:rsid w:val="00A902A3"/>
    <w:rsid w:val="00A902A6"/>
    <w:rsid w:val="00A90AA8"/>
    <w:rsid w:val="00A90FF4"/>
    <w:rsid w:val="00A9124B"/>
    <w:rsid w:val="00A9189B"/>
    <w:rsid w:val="00A918EA"/>
    <w:rsid w:val="00A92375"/>
    <w:rsid w:val="00A93207"/>
    <w:rsid w:val="00A93306"/>
    <w:rsid w:val="00A9395A"/>
    <w:rsid w:val="00A93C89"/>
    <w:rsid w:val="00A94189"/>
    <w:rsid w:val="00A941AD"/>
    <w:rsid w:val="00A94A35"/>
    <w:rsid w:val="00A94C1C"/>
    <w:rsid w:val="00A9544C"/>
    <w:rsid w:val="00A9566C"/>
    <w:rsid w:val="00A95852"/>
    <w:rsid w:val="00A95A71"/>
    <w:rsid w:val="00A95ED0"/>
    <w:rsid w:val="00A96BE0"/>
    <w:rsid w:val="00A976AB"/>
    <w:rsid w:val="00AA038A"/>
    <w:rsid w:val="00AA0F6F"/>
    <w:rsid w:val="00AA12EB"/>
    <w:rsid w:val="00AA18CE"/>
    <w:rsid w:val="00AA192A"/>
    <w:rsid w:val="00AA24CE"/>
    <w:rsid w:val="00AA27A6"/>
    <w:rsid w:val="00AA2B06"/>
    <w:rsid w:val="00AA2E10"/>
    <w:rsid w:val="00AA3173"/>
    <w:rsid w:val="00AA31D0"/>
    <w:rsid w:val="00AA3C11"/>
    <w:rsid w:val="00AA4476"/>
    <w:rsid w:val="00AA51A6"/>
    <w:rsid w:val="00AA5767"/>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C9A"/>
    <w:rsid w:val="00AC2E65"/>
    <w:rsid w:val="00AC31CE"/>
    <w:rsid w:val="00AC3553"/>
    <w:rsid w:val="00AC3807"/>
    <w:rsid w:val="00AC38BB"/>
    <w:rsid w:val="00AC46E5"/>
    <w:rsid w:val="00AC4A29"/>
    <w:rsid w:val="00AC4B87"/>
    <w:rsid w:val="00AC556A"/>
    <w:rsid w:val="00AC5D6C"/>
    <w:rsid w:val="00AC6436"/>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DE0"/>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CA7"/>
    <w:rsid w:val="00AF11C2"/>
    <w:rsid w:val="00AF123F"/>
    <w:rsid w:val="00AF1290"/>
    <w:rsid w:val="00AF1467"/>
    <w:rsid w:val="00AF1AB4"/>
    <w:rsid w:val="00AF1C4A"/>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C02"/>
    <w:rsid w:val="00B07D6B"/>
    <w:rsid w:val="00B1002B"/>
    <w:rsid w:val="00B10281"/>
    <w:rsid w:val="00B10D61"/>
    <w:rsid w:val="00B115AE"/>
    <w:rsid w:val="00B119D1"/>
    <w:rsid w:val="00B11AF8"/>
    <w:rsid w:val="00B11E74"/>
    <w:rsid w:val="00B12451"/>
    <w:rsid w:val="00B12727"/>
    <w:rsid w:val="00B12913"/>
    <w:rsid w:val="00B12C29"/>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17E9"/>
    <w:rsid w:val="00B21A52"/>
    <w:rsid w:val="00B21F37"/>
    <w:rsid w:val="00B22494"/>
    <w:rsid w:val="00B224BA"/>
    <w:rsid w:val="00B2294E"/>
    <w:rsid w:val="00B22BB9"/>
    <w:rsid w:val="00B22C6D"/>
    <w:rsid w:val="00B22DD0"/>
    <w:rsid w:val="00B22EB0"/>
    <w:rsid w:val="00B23626"/>
    <w:rsid w:val="00B237CA"/>
    <w:rsid w:val="00B237E5"/>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4D80"/>
    <w:rsid w:val="00B45945"/>
    <w:rsid w:val="00B45E5F"/>
    <w:rsid w:val="00B463EC"/>
    <w:rsid w:val="00B46772"/>
    <w:rsid w:val="00B46CCF"/>
    <w:rsid w:val="00B46D44"/>
    <w:rsid w:val="00B46EB0"/>
    <w:rsid w:val="00B46EBE"/>
    <w:rsid w:val="00B47766"/>
    <w:rsid w:val="00B5019F"/>
    <w:rsid w:val="00B50CB6"/>
    <w:rsid w:val="00B517E3"/>
    <w:rsid w:val="00B5196E"/>
    <w:rsid w:val="00B52001"/>
    <w:rsid w:val="00B5239D"/>
    <w:rsid w:val="00B52AE1"/>
    <w:rsid w:val="00B52F7C"/>
    <w:rsid w:val="00B532FB"/>
    <w:rsid w:val="00B53ECE"/>
    <w:rsid w:val="00B54833"/>
    <w:rsid w:val="00B549CE"/>
    <w:rsid w:val="00B54CA5"/>
    <w:rsid w:val="00B55E9A"/>
    <w:rsid w:val="00B5634E"/>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7A7"/>
    <w:rsid w:val="00BC48AC"/>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F69"/>
    <w:rsid w:val="00C0474D"/>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213"/>
    <w:rsid w:val="00C577D4"/>
    <w:rsid w:val="00C57B9B"/>
    <w:rsid w:val="00C6084A"/>
    <w:rsid w:val="00C60DD5"/>
    <w:rsid w:val="00C6114F"/>
    <w:rsid w:val="00C6115A"/>
    <w:rsid w:val="00C611CA"/>
    <w:rsid w:val="00C61312"/>
    <w:rsid w:val="00C61861"/>
    <w:rsid w:val="00C61BEE"/>
    <w:rsid w:val="00C63FC7"/>
    <w:rsid w:val="00C6478E"/>
    <w:rsid w:val="00C64F57"/>
    <w:rsid w:val="00C65664"/>
    <w:rsid w:val="00C664F5"/>
    <w:rsid w:val="00C66504"/>
    <w:rsid w:val="00C6672B"/>
    <w:rsid w:val="00C674D4"/>
    <w:rsid w:val="00C6787E"/>
    <w:rsid w:val="00C67C54"/>
    <w:rsid w:val="00C67C93"/>
    <w:rsid w:val="00C7028E"/>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1E09"/>
    <w:rsid w:val="00C9267E"/>
    <w:rsid w:val="00C92DAA"/>
    <w:rsid w:val="00C92DB7"/>
    <w:rsid w:val="00C92F2E"/>
    <w:rsid w:val="00C93235"/>
    <w:rsid w:val="00C9326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88B"/>
    <w:rsid w:val="00CA3994"/>
    <w:rsid w:val="00CA3D0C"/>
    <w:rsid w:val="00CA44DC"/>
    <w:rsid w:val="00CA474E"/>
    <w:rsid w:val="00CA4814"/>
    <w:rsid w:val="00CA544A"/>
    <w:rsid w:val="00CA659A"/>
    <w:rsid w:val="00CA6B26"/>
    <w:rsid w:val="00CA7003"/>
    <w:rsid w:val="00CA7A90"/>
    <w:rsid w:val="00CA7DDA"/>
    <w:rsid w:val="00CB00ED"/>
    <w:rsid w:val="00CB04B9"/>
    <w:rsid w:val="00CB0587"/>
    <w:rsid w:val="00CB098E"/>
    <w:rsid w:val="00CB101D"/>
    <w:rsid w:val="00CB1B2D"/>
    <w:rsid w:val="00CB1EF4"/>
    <w:rsid w:val="00CB2008"/>
    <w:rsid w:val="00CB224F"/>
    <w:rsid w:val="00CB2A29"/>
    <w:rsid w:val="00CB3587"/>
    <w:rsid w:val="00CB3A52"/>
    <w:rsid w:val="00CB3DC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4A3"/>
    <w:rsid w:val="00CC41C6"/>
    <w:rsid w:val="00CC438B"/>
    <w:rsid w:val="00CC4B68"/>
    <w:rsid w:val="00CC5A7C"/>
    <w:rsid w:val="00CC5BAB"/>
    <w:rsid w:val="00CC5C26"/>
    <w:rsid w:val="00CC5EF0"/>
    <w:rsid w:val="00CC6422"/>
    <w:rsid w:val="00CC6E5B"/>
    <w:rsid w:val="00CC6EA9"/>
    <w:rsid w:val="00CC7165"/>
    <w:rsid w:val="00CC72F2"/>
    <w:rsid w:val="00CC770C"/>
    <w:rsid w:val="00CC7CAE"/>
    <w:rsid w:val="00CD07EB"/>
    <w:rsid w:val="00CD0F35"/>
    <w:rsid w:val="00CD190A"/>
    <w:rsid w:val="00CD1BFC"/>
    <w:rsid w:val="00CD2842"/>
    <w:rsid w:val="00CD2961"/>
    <w:rsid w:val="00CD2D5D"/>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B93"/>
    <w:rsid w:val="00CE4CA0"/>
    <w:rsid w:val="00CE5490"/>
    <w:rsid w:val="00CE569A"/>
    <w:rsid w:val="00CE6425"/>
    <w:rsid w:val="00CE66DB"/>
    <w:rsid w:val="00CE67A2"/>
    <w:rsid w:val="00CE6B79"/>
    <w:rsid w:val="00CE6CE9"/>
    <w:rsid w:val="00CE7271"/>
    <w:rsid w:val="00CF060F"/>
    <w:rsid w:val="00CF13AC"/>
    <w:rsid w:val="00CF175D"/>
    <w:rsid w:val="00CF2115"/>
    <w:rsid w:val="00CF29C4"/>
    <w:rsid w:val="00CF2BC9"/>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881"/>
    <w:rsid w:val="00D0228C"/>
    <w:rsid w:val="00D023B2"/>
    <w:rsid w:val="00D02400"/>
    <w:rsid w:val="00D029BC"/>
    <w:rsid w:val="00D02A44"/>
    <w:rsid w:val="00D0301F"/>
    <w:rsid w:val="00D037E1"/>
    <w:rsid w:val="00D04ACB"/>
    <w:rsid w:val="00D04BC0"/>
    <w:rsid w:val="00D05D1C"/>
    <w:rsid w:val="00D06287"/>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C68"/>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476"/>
    <w:rsid w:val="00D2704F"/>
    <w:rsid w:val="00D3055A"/>
    <w:rsid w:val="00D3140E"/>
    <w:rsid w:val="00D31E5B"/>
    <w:rsid w:val="00D323B7"/>
    <w:rsid w:val="00D32761"/>
    <w:rsid w:val="00D33441"/>
    <w:rsid w:val="00D33936"/>
    <w:rsid w:val="00D339A2"/>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52892"/>
    <w:rsid w:val="00D52898"/>
    <w:rsid w:val="00D5306C"/>
    <w:rsid w:val="00D541C0"/>
    <w:rsid w:val="00D549C6"/>
    <w:rsid w:val="00D54DE0"/>
    <w:rsid w:val="00D54E2A"/>
    <w:rsid w:val="00D5527C"/>
    <w:rsid w:val="00D552CA"/>
    <w:rsid w:val="00D559F8"/>
    <w:rsid w:val="00D55CF4"/>
    <w:rsid w:val="00D55DF4"/>
    <w:rsid w:val="00D5697E"/>
    <w:rsid w:val="00D56FAD"/>
    <w:rsid w:val="00D56FF4"/>
    <w:rsid w:val="00D578BB"/>
    <w:rsid w:val="00D60AF2"/>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7C8"/>
    <w:rsid w:val="00D71963"/>
    <w:rsid w:val="00D725C5"/>
    <w:rsid w:val="00D7263A"/>
    <w:rsid w:val="00D74A3C"/>
    <w:rsid w:val="00D74EB6"/>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7DF"/>
    <w:rsid w:val="00DB187C"/>
    <w:rsid w:val="00DB22EC"/>
    <w:rsid w:val="00DB272B"/>
    <w:rsid w:val="00DB3710"/>
    <w:rsid w:val="00DB3E59"/>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37EA"/>
    <w:rsid w:val="00DC3823"/>
    <w:rsid w:val="00DC3B40"/>
    <w:rsid w:val="00DC41A0"/>
    <w:rsid w:val="00DC456D"/>
    <w:rsid w:val="00DC46BC"/>
    <w:rsid w:val="00DC4882"/>
    <w:rsid w:val="00DC4967"/>
    <w:rsid w:val="00DC5D05"/>
    <w:rsid w:val="00DC65F9"/>
    <w:rsid w:val="00DC68E3"/>
    <w:rsid w:val="00DC6A3E"/>
    <w:rsid w:val="00DC7150"/>
    <w:rsid w:val="00DC724D"/>
    <w:rsid w:val="00DD074D"/>
    <w:rsid w:val="00DD0966"/>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252A"/>
    <w:rsid w:val="00DE2677"/>
    <w:rsid w:val="00DE3292"/>
    <w:rsid w:val="00DE3628"/>
    <w:rsid w:val="00DE3BA4"/>
    <w:rsid w:val="00DE3D6E"/>
    <w:rsid w:val="00DE4235"/>
    <w:rsid w:val="00DE5297"/>
    <w:rsid w:val="00DE52BC"/>
    <w:rsid w:val="00DE52F9"/>
    <w:rsid w:val="00DE6474"/>
    <w:rsid w:val="00DE7B21"/>
    <w:rsid w:val="00DE7C90"/>
    <w:rsid w:val="00DF0294"/>
    <w:rsid w:val="00DF02BC"/>
    <w:rsid w:val="00DF048D"/>
    <w:rsid w:val="00DF054F"/>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D6"/>
    <w:rsid w:val="00DF6CF5"/>
    <w:rsid w:val="00DF6F86"/>
    <w:rsid w:val="00DF6FDB"/>
    <w:rsid w:val="00DF7504"/>
    <w:rsid w:val="00DF767D"/>
    <w:rsid w:val="00DF7D61"/>
    <w:rsid w:val="00E01F3B"/>
    <w:rsid w:val="00E02238"/>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B6F"/>
    <w:rsid w:val="00E07C60"/>
    <w:rsid w:val="00E105FE"/>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D07"/>
    <w:rsid w:val="00E27FB6"/>
    <w:rsid w:val="00E30993"/>
    <w:rsid w:val="00E30B84"/>
    <w:rsid w:val="00E3135E"/>
    <w:rsid w:val="00E31858"/>
    <w:rsid w:val="00E318D5"/>
    <w:rsid w:val="00E319A9"/>
    <w:rsid w:val="00E319CC"/>
    <w:rsid w:val="00E31DDE"/>
    <w:rsid w:val="00E33198"/>
    <w:rsid w:val="00E333B4"/>
    <w:rsid w:val="00E3349A"/>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072"/>
    <w:rsid w:val="00E45855"/>
    <w:rsid w:val="00E45E3E"/>
    <w:rsid w:val="00E46466"/>
    <w:rsid w:val="00E46A61"/>
    <w:rsid w:val="00E46DBB"/>
    <w:rsid w:val="00E4703E"/>
    <w:rsid w:val="00E47E46"/>
    <w:rsid w:val="00E50A10"/>
    <w:rsid w:val="00E50C3F"/>
    <w:rsid w:val="00E50DAE"/>
    <w:rsid w:val="00E51D0D"/>
    <w:rsid w:val="00E52AFA"/>
    <w:rsid w:val="00E52F3C"/>
    <w:rsid w:val="00E5338E"/>
    <w:rsid w:val="00E537B3"/>
    <w:rsid w:val="00E538BE"/>
    <w:rsid w:val="00E54188"/>
    <w:rsid w:val="00E54579"/>
    <w:rsid w:val="00E546B0"/>
    <w:rsid w:val="00E548C0"/>
    <w:rsid w:val="00E54A72"/>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41FD"/>
    <w:rsid w:val="00E74542"/>
    <w:rsid w:val="00E74B31"/>
    <w:rsid w:val="00E74CE1"/>
    <w:rsid w:val="00E75903"/>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1E11"/>
    <w:rsid w:val="00EA394A"/>
    <w:rsid w:val="00EA56D3"/>
    <w:rsid w:val="00EA5895"/>
    <w:rsid w:val="00EA5D3A"/>
    <w:rsid w:val="00EA7E20"/>
    <w:rsid w:val="00EB0346"/>
    <w:rsid w:val="00EB0757"/>
    <w:rsid w:val="00EB0C66"/>
    <w:rsid w:val="00EB1F67"/>
    <w:rsid w:val="00EB2A20"/>
    <w:rsid w:val="00EB368E"/>
    <w:rsid w:val="00EB3E1E"/>
    <w:rsid w:val="00EB42EE"/>
    <w:rsid w:val="00EB4531"/>
    <w:rsid w:val="00EB453C"/>
    <w:rsid w:val="00EB46DE"/>
    <w:rsid w:val="00EB4995"/>
    <w:rsid w:val="00EB4998"/>
    <w:rsid w:val="00EB4F54"/>
    <w:rsid w:val="00EB5159"/>
    <w:rsid w:val="00EB51BD"/>
    <w:rsid w:val="00EB567A"/>
    <w:rsid w:val="00EB5696"/>
    <w:rsid w:val="00EB6E7B"/>
    <w:rsid w:val="00EB7150"/>
    <w:rsid w:val="00EB71B5"/>
    <w:rsid w:val="00EB7481"/>
    <w:rsid w:val="00EB7619"/>
    <w:rsid w:val="00EB7A25"/>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5276"/>
    <w:rsid w:val="00EC5509"/>
    <w:rsid w:val="00EC5720"/>
    <w:rsid w:val="00EC5945"/>
    <w:rsid w:val="00EC5DD7"/>
    <w:rsid w:val="00EC7CFC"/>
    <w:rsid w:val="00ED00DE"/>
    <w:rsid w:val="00ED0152"/>
    <w:rsid w:val="00ED0209"/>
    <w:rsid w:val="00ED08F6"/>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647B"/>
    <w:rsid w:val="00EE72C8"/>
    <w:rsid w:val="00EE759B"/>
    <w:rsid w:val="00EF0064"/>
    <w:rsid w:val="00EF00C7"/>
    <w:rsid w:val="00EF0446"/>
    <w:rsid w:val="00EF0595"/>
    <w:rsid w:val="00EF0B35"/>
    <w:rsid w:val="00EF1D18"/>
    <w:rsid w:val="00EF1F63"/>
    <w:rsid w:val="00EF2862"/>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84"/>
    <w:rsid w:val="00F013F0"/>
    <w:rsid w:val="00F01D05"/>
    <w:rsid w:val="00F03F4C"/>
    <w:rsid w:val="00F0449F"/>
    <w:rsid w:val="00F045BC"/>
    <w:rsid w:val="00F0466C"/>
    <w:rsid w:val="00F04F37"/>
    <w:rsid w:val="00F056DE"/>
    <w:rsid w:val="00F05A48"/>
    <w:rsid w:val="00F069B9"/>
    <w:rsid w:val="00F069E2"/>
    <w:rsid w:val="00F06B46"/>
    <w:rsid w:val="00F06C95"/>
    <w:rsid w:val="00F0755C"/>
    <w:rsid w:val="00F07ED4"/>
    <w:rsid w:val="00F10E1C"/>
    <w:rsid w:val="00F10E5A"/>
    <w:rsid w:val="00F11788"/>
    <w:rsid w:val="00F118A1"/>
    <w:rsid w:val="00F119ED"/>
    <w:rsid w:val="00F1255D"/>
    <w:rsid w:val="00F12974"/>
    <w:rsid w:val="00F13301"/>
    <w:rsid w:val="00F1371F"/>
    <w:rsid w:val="00F14622"/>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D2E"/>
    <w:rsid w:val="00F2603D"/>
    <w:rsid w:val="00F26CFD"/>
    <w:rsid w:val="00F27173"/>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9AC"/>
    <w:rsid w:val="00F3623A"/>
    <w:rsid w:val="00F3651B"/>
    <w:rsid w:val="00F36EDF"/>
    <w:rsid w:val="00F3713E"/>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581"/>
    <w:rsid w:val="00F4572C"/>
    <w:rsid w:val="00F45DE1"/>
    <w:rsid w:val="00F45EF7"/>
    <w:rsid w:val="00F46232"/>
    <w:rsid w:val="00F464CC"/>
    <w:rsid w:val="00F46511"/>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9F1"/>
    <w:rsid w:val="00F80A94"/>
    <w:rsid w:val="00F815B2"/>
    <w:rsid w:val="00F81B48"/>
    <w:rsid w:val="00F81EDB"/>
    <w:rsid w:val="00F8200D"/>
    <w:rsid w:val="00F82117"/>
    <w:rsid w:val="00F82287"/>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2E"/>
    <w:rsid w:val="00F9009B"/>
    <w:rsid w:val="00F90274"/>
    <w:rsid w:val="00F902B5"/>
    <w:rsid w:val="00F90C29"/>
    <w:rsid w:val="00F9218F"/>
    <w:rsid w:val="00F92DBD"/>
    <w:rsid w:val="00F934C2"/>
    <w:rsid w:val="00F94134"/>
    <w:rsid w:val="00F9450B"/>
    <w:rsid w:val="00F956EA"/>
    <w:rsid w:val="00F95BAD"/>
    <w:rsid w:val="00F95DF5"/>
    <w:rsid w:val="00F9628E"/>
    <w:rsid w:val="00F966DD"/>
    <w:rsid w:val="00F96D37"/>
    <w:rsid w:val="00F96E6F"/>
    <w:rsid w:val="00F972F7"/>
    <w:rsid w:val="00F975CB"/>
    <w:rsid w:val="00F97AD8"/>
    <w:rsid w:val="00F97BC7"/>
    <w:rsid w:val="00FA0240"/>
    <w:rsid w:val="00FA066D"/>
    <w:rsid w:val="00FA1430"/>
    <w:rsid w:val="00FA243D"/>
    <w:rsid w:val="00FA29D8"/>
    <w:rsid w:val="00FA2CE6"/>
    <w:rsid w:val="00FA2E1C"/>
    <w:rsid w:val="00FA30F5"/>
    <w:rsid w:val="00FA325C"/>
    <w:rsid w:val="00FA3385"/>
    <w:rsid w:val="00FA3CF8"/>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28F"/>
    <w:rsid w:val="00FD3718"/>
    <w:rsid w:val="00FD3D97"/>
    <w:rsid w:val="00FD427D"/>
    <w:rsid w:val="00FD4494"/>
    <w:rsid w:val="00FD4592"/>
    <w:rsid w:val="00FD47EE"/>
    <w:rsid w:val="00FD4D84"/>
    <w:rsid w:val="00FD5322"/>
    <w:rsid w:val="00FD5638"/>
    <w:rsid w:val="00FD6B99"/>
    <w:rsid w:val="00FD7832"/>
    <w:rsid w:val="00FE00E5"/>
    <w:rsid w:val="00FE0117"/>
    <w:rsid w:val="00FE1791"/>
    <w:rsid w:val="00FE183A"/>
    <w:rsid w:val="00FE218F"/>
    <w:rsid w:val="00FE221F"/>
    <w:rsid w:val="00FE29BE"/>
    <w:rsid w:val="00FE34F3"/>
    <w:rsid w:val="00FE3D25"/>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2883"/>
    <w:rsid w:val="00FF309E"/>
    <w:rsid w:val="00FF3F84"/>
    <w:rsid w:val="00FF4002"/>
    <w:rsid w:val="00FF4930"/>
    <w:rsid w:val="00FF53E3"/>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
    <w:link w:val="ab"/>
    <w:uiPriority w:val="34"/>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semiHidden/>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BAC18-045D-4412-BD1C-0CD57B912A31}">
  <ds:schemaRefs>
    <ds:schemaRef ds:uri="http://schemas.openxmlformats.org/officeDocument/2006/bibliography"/>
  </ds:schemaRefs>
</ds:datastoreItem>
</file>

<file path=customXml/itemProps2.xml><?xml version="1.0" encoding="utf-8"?>
<ds:datastoreItem xmlns:ds="http://schemas.openxmlformats.org/officeDocument/2006/customXml" ds:itemID="{26EE2CC8-012F-42E9-A0D9-7C07B9A7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16510</Words>
  <Characters>94113</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Ковалев Игорь Максимович</dc:creator>
  <cp:lastModifiedBy>Ковалев Игорь Максимович</cp:lastModifiedBy>
  <cp:revision>2</cp:revision>
  <cp:lastPrinted>2021-07-05T16:09:00Z</cp:lastPrinted>
  <dcterms:created xsi:type="dcterms:W3CDTF">2025-03-25T11:32:00Z</dcterms:created>
  <dcterms:modified xsi:type="dcterms:W3CDTF">2025-03-25T11:32:00Z</dcterms:modified>
</cp:coreProperties>
</file>